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B15" w:rsidRPr="001D572C" w:rsidRDefault="001F4B15" w:rsidP="00ED4AC8">
      <w:pPr>
        <w:tabs>
          <w:tab w:val="center" w:pos="5040"/>
        </w:tabs>
        <w:suppressAutoHyphens/>
        <w:jc w:val="center"/>
        <w:rPr>
          <w:rFonts w:ascii="Times New Roman" w:hAnsi="Times New Roman"/>
          <w:spacing w:val="-3"/>
        </w:rPr>
      </w:pPr>
      <w:r w:rsidRPr="001D572C">
        <w:rPr>
          <w:rFonts w:ascii="Times New Roman" w:hAnsi="Times New Roman"/>
          <w:spacing w:val="-3"/>
        </w:rPr>
        <w:t>ENVIRONMENTAL PROTECTION COMMISSION OF</w:t>
      </w: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r>
      <w:smartTag w:uri="urn:schemas-microsoft-com:office:smarttags" w:element="place">
        <w:smartTag w:uri="urn:schemas-microsoft-com:office:smarttags" w:element="PlaceName">
          <w:r w:rsidRPr="001D572C">
            <w:rPr>
              <w:rFonts w:ascii="Times New Roman" w:hAnsi="Times New Roman"/>
              <w:spacing w:val="-3"/>
            </w:rPr>
            <w:t>HILLSBOROUGH</w:t>
          </w:r>
        </w:smartTag>
        <w:r w:rsidRPr="001D572C">
          <w:rPr>
            <w:rFonts w:ascii="Times New Roman" w:hAnsi="Times New Roman"/>
            <w:spacing w:val="-3"/>
          </w:rPr>
          <w:t xml:space="preserve"> </w:t>
        </w:r>
        <w:smartTag w:uri="urn:schemas-microsoft-com:office:smarttags" w:element="PlaceType">
          <w:r w:rsidRPr="001D572C">
            <w:rPr>
              <w:rFonts w:ascii="Times New Roman" w:hAnsi="Times New Roman"/>
              <w:spacing w:val="-3"/>
            </w:rPr>
            <w:t>COUNTY</w:t>
          </w:r>
        </w:smartTag>
      </w:smartTag>
      <w:r w:rsidRPr="001D572C">
        <w:rPr>
          <w:rFonts w:ascii="Times New Roman" w:hAnsi="Times New Roman"/>
          <w:spacing w:val="-3"/>
        </w:rPr>
        <w:t>, as Delegated by</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t xml:space="preserve">STATE OF </w:t>
      </w:r>
      <w:smartTag w:uri="urn:schemas-microsoft-com:office:smarttags" w:element="place">
        <w:smartTag w:uri="urn:schemas-microsoft-com:office:smarttags" w:element="State">
          <w:r w:rsidRPr="001D572C">
            <w:rPr>
              <w:rFonts w:ascii="Times New Roman" w:hAnsi="Times New Roman"/>
              <w:spacing w:val="-3"/>
            </w:rPr>
            <w:t>FLORIDA</w:t>
          </w:r>
        </w:smartTag>
      </w:smartTag>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t>DEPARTMENT OF ENVIRONMENTAL PROTECTION</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t>NOTICE OF PERMIT ISSUANCE</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CERTIFIED MAIL</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 xml:space="preserve">Mr. </w:t>
      </w:r>
      <w:r w:rsidR="00BD0F8E">
        <w:rPr>
          <w:rFonts w:ascii="Times New Roman" w:hAnsi="Times New Roman"/>
          <w:spacing w:val="-3"/>
        </w:rPr>
        <w:t>John Whalen</w:t>
      </w:r>
      <w:r w:rsidRPr="001D572C">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File No.:  057</w:t>
      </w:r>
      <w:r w:rsidR="00111927">
        <w:rPr>
          <w:rFonts w:ascii="Times New Roman" w:hAnsi="Times New Roman"/>
          <w:spacing w:val="-3"/>
        </w:rPr>
        <w:t>1328</w:t>
      </w:r>
      <w:r>
        <w:rPr>
          <w:rFonts w:ascii="Times New Roman" w:hAnsi="Times New Roman"/>
          <w:spacing w:val="-3"/>
        </w:rPr>
        <w:t>-0</w:t>
      </w:r>
      <w:r w:rsidR="00111927">
        <w:rPr>
          <w:rFonts w:ascii="Times New Roman" w:hAnsi="Times New Roman"/>
          <w:spacing w:val="-3"/>
        </w:rPr>
        <w:t>0</w:t>
      </w:r>
      <w:r w:rsidR="00BC12A8">
        <w:rPr>
          <w:rFonts w:ascii="Times New Roman" w:hAnsi="Times New Roman"/>
          <w:spacing w:val="-3"/>
        </w:rPr>
        <w:t>3</w:t>
      </w:r>
      <w:r w:rsidRPr="001D572C">
        <w:rPr>
          <w:rFonts w:ascii="Times New Roman" w:hAnsi="Times New Roman"/>
          <w:spacing w:val="-3"/>
        </w:rPr>
        <w:t>-A</w:t>
      </w:r>
      <w:r w:rsidR="00111927">
        <w:rPr>
          <w:rFonts w:ascii="Times New Roman" w:hAnsi="Times New Roman"/>
          <w:spacing w:val="-3"/>
        </w:rPr>
        <w:t>F</w:t>
      </w:r>
    </w:p>
    <w:p w:rsidR="001F4B15" w:rsidRPr="001D572C" w:rsidRDefault="00BD0F8E"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Vice President of </w:t>
      </w:r>
      <w:smartTag w:uri="urn:schemas-microsoft-com:office:smarttags" w:element="place">
        <w:smartTag w:uri="urn:schemas-microsoft-com:office:smarttags" w:element="City">
          <w:r>
            <w:rPr>
              <w:rFonts w:ascii="Times New Roman" w:hAnsi="Times New Roman"/>
              <w:spacing w:val="-3"/>
            </w:rPr>
            <w:t>Tampa</w:t>
          </w:r>
        </w:smartTag>
      </w:smartTag>
      <w:r>
        <w:rPr>
          <w:rFonts w:ascii="Times New Roman" w:hAnsi="Times New Roman"/>
          <w:spacing w:val="-3"/>
        </w:rPr>
        <w:t xml:space="preserve"> Operations</w:t>
      </w:r>
      <w:r w:rsidR="001F4B15" w:rsidRPr="001D572C">
        <w:rPr>
          <w:rFonts w:ascii="Times New Roman" w:hAnsi="Times New Roman"/>
          <w:spacing w:val="-3"/>
        </w:rPr>
        <w:t xml:space="preserve">                             </w:t>
      </w:r>
      <w:r w:rsidR="001F4B15">
        <w:rPr>
          <w:rFonts w:ascii="Times New Roman" w:hAnsi="Times New Roman"/>
          <w:spacing w:val="-3"/>
        </w:rPr>
        <w:tab/>
      </w:r>
      <w:r w:rsidR="001F4B15">
        <w:rPr>
          <w:rFonts w:ascii="Times New Roman" w:hAnsi="Times New Roman"/>
          <w:spacing w:val="-3"/>
        </w:rPr>
        <w:tab/>
      </w:r>
      <w:r w:rsidR="001F4B15" w:rsidRPr="001D572C">
        <w:rPr>
          <w:rFonts w:ascii="Times New Roman" w:hAnsi="Times New Roman"/>
          <w:spacing w:val="-3"/>
        </w:rPr>
        <w:t>County:  Hillsborough</w:t>
      </w:r>
    </w:p>
    <w:p w:rsidR="001F4B15" w:rsidRPr="001D572C" w:rsidRDefault="00BC12A8"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Orion</w:t>
      </w:r>
      <w:r w:rsidR="00BD0F8E">
        <w:rPr>
          <w:rFonts w:ascii="Times New Roman" w:hAnsi="Times New Roman"/>
          <w:spacing w:val="-3"/>
        </w:rPr>
        <w:t xml:space="preserve"> Marine Construction, Inc.</w:t>
      </w:r>
    </w:p>
    <w:p w:rsidR="001F4B15" w:rsidRPr="001D572C" w:rsidRDefault="00BC12A8"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P. O. Box 13427</w:t>
      </w:r>
    </w:p>
    <w:p w:rsidR="001F4B15" w:rsidRPr="001D572C" w:rsidRDefault="00BD0F8E"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Tampa, FL 336</w:t>
      </w:r>
      <w:r w:rsidR="00BC12A8">
        <w:rPr>
          <w:rFonts w:ascii="Times New Roman" w:hAnsi="Times New Roman"/>
          <w:spacing w:val="-3"/>
        </w:rPr>
        <w:t>81</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______________________________/</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Default="00BC12A8"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r>
        <w:rPr>
          <w:rFonts w:ascii="Times New Roman" w:hAnsi="Times New Roman"/>
          <w:spacing w:val="-3"/>
        </w:rPr>
        <w:tab/>
      </w:r>
      <w:r w:rsidR="001F4B15" w:rsidRPr="001D572C">
        <w:rPr>
          <w:rFonts w:ascii="Times New Roman" w:hAnsi="Times New Roman"/>
          <w:spacing w:val="-3"/>
        </w:rPr>
        <w:t>Enclo</w:t>
      </w:r>
      <w:r w:rsidR="001F4B15">
        <w:rPr>
          <w:rFonts w:ascii="Times New Roman" w:hAnsi="Times New Roman"/>
          <w:spacing w:val="-3"/>
        </w:rPr>
        <w:t xml:space="preserve">sed is </w:t>
      </w:r>
      <w:r w:rsidRPr="00C060D7">
        <w:rPr>
          <w:rFonts w:ascii="Times New Roman" w:hAnsi="Times New Roman"/>
          <w:spacing w:val="-3"/>
          <w:szCs w:val="24"/>
        </w:rPr>
        <w:t>Permit  No.</w:t>
      </w:r>
      <w:r w:rsidR="001F4B15">
        <w:rPr>
          <w:rFonts w:ascii="Times New Roman" w:hAnsi="Times New Roman"/>
          <w:spacing w:val="-3"/>
        </w:rPr>
        <w:t xml:space="preserve"> </w:t>
      </w:r>
      <w:r w:rsidR="004A0B67">
        <w:rPr>
          <w:rFonts w:ascii="Times New Roman" w:hAnsi="Times New Roman"/>
          <w:spacing w:val="-3"/>
        </w:rPr>
        <w:t>0571328-00</w:t>
      </w:r>
      <w:r w:rsidR="00B3231F">
        <w:rPr>
          <w:rFonts w:ascii="Times New Roman" w:hAnsi="Times New Roman"/>
          <w:spacing w:val="-3"/>
        </w:rPr>
        <w:t>3</w:t>
      </w:r>
      <w:r w:rsidR="004A0B67">
        <w:rPr>
          <w:rFonts w:ascii="Times New Roman" w:hAnsi="Times New Roman"/>
          <w:spacing w:val="-3"/>
        </w:rPr>
        <w:t>-AF</w:t>
      </w:r>
      <w:r w:rsidR="001F4B15" w:rsidRPr="001D572C">
        <w:rPr>
          <w:rFonts w:ascii="Times New Roman" w:hAnsi="Times New Roman"/>
          <w:spacing w:val="-3"/>
        </w:rPr>
        <w:t xml:space="preserve"> </w:t>
      </w:r>
      <w:r w:rsidR="001F4B15">
        <w:rPr>
          <w:rFonts w:ascii="Times New Roman" w:hAnsi="Times New Roman"/>
          <w:spacing w:val="-3"/>
        </w:rPr>
        <w:t xml:space="preserve">for the </w:t>
      </w:r>
      <w:r w:rsidR="00A1447A">
        <w:rPr>
          <w:rFonts w:ascii="Times New Roman" w:hAnsi="Times New Roman"/>
          <w:spacing w:val="-3"/>
        </w:rPr>
        <w:t>renewal of the</w:t>
      </w:r>
      <w:r w:rsidR="001F4B15" w:rsidRPr="001D572C">
        <w:rPr>
          <w:rFonts w:ascii="Times New Roman" w:hAnsi="Times New Roman"/>
          <w:spacing w:val="-3"/>
        </w:rPr>
        <w:t xml:space="preserve"> </w:t>
      </w:r>
      <w:r w:rsidR="00A1447A" w:rsidRPr="00E242D9">
        <w:rPr>
          <w:rFonts w:ascii="Times New Roman" w:hAnsi="Times New Roman"/>
          <w:spacing w:val="-3"/>
          <w:szCs w:val="24"/>
        </w:rPr>
        <w:t xml:space="preserve">Orion </w:t>
      </w:r>
      <w:r w:rsidR="00A1447A">
        <w:rPr>
          <w:rFonts w:ascii="Times New Roman" w:hAnsi="Times New Roman"/>
          <w:spacing w:val="-3"/>
          <w:szCs w:val="24"/>
        </w:rPr>
        <w:t xml:space="preserve">Marine </w:t>
      </w:r>
      <w:r w:rsidR="00B3231F" w:rsidRPr="00E242D9">
        <w:rPr>
          <w:rFonts w:ascii="Times New Roman" w:hAnsi="Times New Roman"/>
          <w:szCs w:val="24"/>
        </w:rPr>
        <w:t>operations</w:t>
      </w:r>
      <w:r w:rsidR="00A1447A">
        <w:rPr>
          <w:rFonts w:ascii="Times New Roman" w:hAnsi="Times New Roman"/>
          <w:szCs w:val="24"/>
        </w:rPr>
        <w:t>,</w:t>
      </w:r>
      <w:r w:rsidR="00B3231F" w:rsidRPr="00E242D9">
        <w:rPr>
          <w:rFonts w:ascii="Times New Roman" w:hAnsi="Times New Roman"/>
          <w:szCs w:val="24"/>
        </w:rPr>
        <w:t xml:space="preserve"> </w:t>
      </w:r>
      <w:r w:rsidR="00A1447A">
        <w:rPr>
          <w:rFonts w:ascii="Times New Roman" w:hAnsi="Times New Roman"/>
          <w:szCs w:val="24"/>
        </w:rPr>
        <w:t xml:space="preserve">located in </w:t>
      </w:r>
      <w:r w:rsidR="00A1447A" w:rsidRPr="00E242D9">
        <w:rPr>
          <w:rFonts w:ascii="Times New Roman" w:hAnsi="Times New Roman"/>
          <w:spacing w:val="-3"/>
          <w:szCs w:val="24"/>
        </w:rPr>
        <w:t>Commerce Street</w:t>
      </w:r>
      <w:r w:rsidR="00A1447A">
        <w:rPr>
          <w:rFonts w:ascii="Times New Roman" w:hAnsi="Times New Roman"/>
          <w:spacing w:val="-3"/>
          <w:szCs w:val="24"/>
        </w:rPr>
        <w:t xml:space="preserve">, </w:t>
      </w:r>
      <w:r w:rsidR="00A1447A">
        <w:rPr>
          <w:rFonts w:ascii="Times New Roman" w:hAnsi="Times New Roman"/>
          <w:szCs w:val="24"/>
        </w:rPr>
        <w:t>which</w:t>
      </w:r>
      <w:r w:rsidR="00B3231F" w:rsidRPr="00E242D9">
        <w:rPr>
          <w:rFonts w:ascii="Times New Roman" w:hAnsi="Times New Roman"/>
          <w:szCs w:val="24"/>
        </w:rPr>
        <w:t xml:space="preserve"> include the grit blasting and coating of marine vessels</w:t>
      </w:r>
      <w:r w:rsidR="001F4B15" w:rsidRPr="001D572C">
        <w:rPr>
          <w:rFonts w:ascii="Times New Roman" w:hAnsi="Times New Roman"/>
          <w:spacing w:val="-3"/>
        </w:rPr>
        <w:t xml:space="preserve">, issued pursuant to Section 403.087, Florida Statutes.  </w:t>
      </w:r>
      <w:r w:rsidR="001F4B15" w:rsidRPr="001D572C">
        <w:rPr>
          <w:rFonts w:ascii="Times New Roman" w:hAnsi="Times New Roman"/>
          <w:spacing w:val="-3"/>
          <w:u w:val="single"/>
        </w:rPr>
        <w:t>Please read this new permit thoroughly as there are changes from the previous permit.</w:t>
      </w:r>
    </w:p>
    <w:p w:rsidR="00B3231F" w:rsidRPr="001D572C" w:rsidRDefault="00B3231F"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B3231F" w:rsidP="001F4B15">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3"/>
        </w:rPr>
      </w:pPr>
      <w:r>
        <w:rPr>
          <w:rFonts w:ascii="Times New Roman" w:hAnsi="Times New Roman" w:cs="Times New Roman"/>
          <w:szCs w:val="23"/>
        </w:rPr>
        <w:tab/>
      </w:r>
      <w:r w:rsidR="001F4B15" w:rsidRPr="001D572C">
        <w:rPr>
          <w:rFonts w:ascii="Times New Roman" w:hAnsi="Times New Roman" w:cs="Times New Roman"/>
          <w:szCs w:val="23"/>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3231F"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1F4B15">
        <w:rPr>
          <w:rFonts w:ascii="Times New Roman" w:hAnsi="Times New Roman"/>
          <w:spacing w:val="-3"/>
        </w:rPr>
        <w:t>3629 Queen Palm Dr</w:t>
      </w:r>
      <w:r w:rsidR="001F4B15" w:rsidRPr="00E646B5">
        <w:rPr>
          <w:rFonts w:ascii="Times New Roman" w:hAnsi="Times New Roman"/>
          <w:spacing w:val="-3"/>
        </w:rPr>
        <w:t>, Tampa, Florida 336</w:t>
      </w:r>
      <w:r w:rsidR="001F4B15">
        <w:rPr>
          <w:rFonts w:ascii="Times New Roman" w:hAnsi="Times New Roman"/>
          <w:spacing w:val="-3"/>
        </w:rPr>
        <w:t>19</w:t>
      </w:r>
      <w:r w:rsidR="001F4B15" w:rsidRPr="00E646B5">
        <w:rPr>
          <w:rFonts w:ascii="Times New Roman" w:hAnsi="Times New Roman"/>
          <w:spacing w:val="-3"/>
        </w:rPr>
        <w:t>, Phone 813-</w:t>
      </w:r>
      <w:r w:rsidR="001F4B15">
        <w:rPr>
          <w:rFonts w:ascii="Times New Roman" w:hAnsi="Times New Roman"/>
          <w:spacing w:val="-3"/>
        </w:rPr>
        <w:t>627-2600</w:t>
      </w:r>
      <w:r w:rsidR="001F4B15" w:rsidRPr="00E646B5">
        <w:rPr>
          <w:rFonts w:ascii="Times New Roman" w:hAnsi="Times New Roman"/>
          <w:spacing w:val="-3"/>
        </w:rPr>
        <w:t>, Fax 813-</w:t>
      </w:r>
      <w:r w:rsidR="001F4B15">
        <w:rPr>
          <w:rFonts w:ascii="Times New Roman" w:hAnsi="Times New Roman"/>
          <w:spacing w:val="-3"/>
        </w:rPr>
        <w:t>627-2602</w:t>
      </w:r>
      <w:r w:rsidR="001F4B15" w:rsidRPr="001D572C">
        <w:rPr>
          <w:rFonts w:ascii="Times New Roman" w:hAnsi="Times New Roman"/>
          <w:spacing w:val="-3"/>
        </w:rPr>
        <w:t xml:space="preserve">.  Petitions filed by the permit applicant or any of the parties listed below must be filed within 14 (fourteen) days of receipt of this notice of intent. </w:t>
      </w:r>
      <w:r w:rsidR="001F4B15">
        <w:rPr>
          <w:rFonts w:ascii="Times New Roman" w:hAnsi="Times New Roman"/>
          <w:spacing w:val="-3"/>
        </w:rPr>
        <w:t xml:space="preserve"> </w:t>
      </w:r>
      <w:r w:rsidR="001F4B15" w:rsidRPr="001D572C">
        <w:rPr>
          <w:rFonts w:ascii="Times New Roman" w:hAnsi="Times New Roman"/>
          <w:spacing w:val="-3"/>
        </w:rPr>
        <w:t>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7D46AD" w:rsidRDefault="007D46AD"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7D46AD" w:rsidSect="0093401F">
          <w:headerReference w:type="default" r:id="rId8"/>
          <w:endnotePr>
            <w:numFmt w:val="decimal"/>
          </w:endnotePr>
          <w:pgSz w:w="12240" w:h="15840" w:code="1"/>
          <w:pgMar w:top="2880" w:right="1080" w:bottom="720" w:left="1080" w:header="1440" w:footer="720" w:gutter="0"/>
          <w:cols w:space="720"/>
          <w:noEndnote/>
        </w:sectPr>
      </w:pPr>
    </w:p>
    <w:p w:rsidR="001F4B15" w:rsidRPr="001D572C" w:rsidRDefault="00B3231F"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lastRenderedPageBreak/>
        <w:tab/>
      </w:r>
      <w:r w:rsidR="001F4B15" w:rsidRPr="001D572C">
        <w:rPr>
          <w:rFonts w:ascii="Times New Roman" w:hAnsi="Times New Roman"/>
          <w:spacing w:val="-3"/>
        </w:rPr>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w:t>
      </w:r>
      <w:r w:rsidR="009D3E40">
        <w:rPr>
          <w:rFonts w:ascii="Times New Roman" w:hAnsi="Times New Roman"/>
          <w:spacing w:val="-3"/>
        </w:rPr>
        <w:t xml:space="preserve"> </w:t>
      </w:r>
      <w:r w:rsidR="001F4B15" w:rsidRPr="001D572C">
        <w:rPr>
          <w:rFonts w:ascii="Times New Roman" w:hAnsi="Times New Roman"/>
          <w:spacing w:val="-3"/>
        </w:rPr>
        <w:t>intervention will be only at the approval of the presiding officer upon the filing of a motion in compliance with Rule 28-106.205 of the F.A.C.</w:t>
      </w:r>
    </w:p>
    <w:p w:rsidR="00B3231F" w:rsidRDefault="00B3231F" w:rsidP="001F4B15">
      <w:pPr>
        <w:tabs>
          <w:tab w:val="left" w:pos="-1080"/>
          <w:tab w:val="left" w:pos="-360"/>
          <w:tab w:val="left" w:pos="720"/>
          <w:tab w:val="left" w:pos="1152"/>
        </w:tabs>
        <w:suppressAutoHyphens/>
        <w:jc w:val="both"/>
        <w:rPr>
          <w:rFonts w:ascii="Times New Roman" w:hAnsi="Times New Roman"/>
          <w:spacing w:val="-3"/>
        </w:rPr>
      </w:pPr>
    </w:p>
    <w:p w:rsidR="00C123D5" w:rsidRDefault="00C123D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3231F" w:rsidP="001F4B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lastRenderedPageBreak/>
        <w:tab/>
      </w:r>
      <w:r w:rsidR="001F4B15" w:rsidRPr="001D572C">
        <w:rPr>
          <w:rFonts w:ascii="Times New Roman" w:hAnsi="Times New Roman"/>
          <w:spacing w:val="-3"/>
        </w:rPr>
        <w:t>A petition that disputes the material facts on which the EPC’s action is based must contain the following information:</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1F4B15" w:rsidP="001F4B15">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and address of each agency affected and each agency’s file or identification number if known;</w:t>
      </w:r>
    </w:p>
    <w:p w:rsidR="001F4B15" w:rsidRPr="001D572C" w:rsidRDefault="001F4B15" w:rsidP="001F4B15">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F4B15" w:rsidRPr="00B560BA"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rPr>
        <w:t>A statement of how and when the petitioner received notice of the EPC action;</w:t>
      </w:r>
    </w:p>
    <w:p w:rsidR="001F4B15"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rPr>
        <w:t>A statement of all disputed issues of material fact. If there are none, the petition must so indicate;</w:t>
      </w:r>
    </w:p>
    <w:p w:rsidR="001F4B15"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szCs w:val="23"/>
        </w:rPr>
        <w:t>A concise statement of the ultimate facts alleged</w:t>
      </w:r>
      <w:r w:rsidRPr="001D572C">
        <w:rPr>
          <w:rFonts w:ascii="Times New Roman" w:hAnsi="Times New Roman"/>
          <w:spacing w:val="-3"/>
          <w:szCs w:val="23"/>
        </w:rPr>
        <w:t>, including the specific facts the petitioner contends warrant reversal or modification of the EPC’s proposed action;</w:t>
      </w:r>
    </w:p>
    <w:p w:rsidR="001F4B15"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specific rules or statutes the petitioner contends requires reversal or modification of the EPC’s proposed action</w:t>
      </w:r>
      <w:r>
        <w:rPr>
          <w:rFonts w:ascii="Times New Roman" w:hAnsi="Times New Roman"/>
          <w:spacing w:val="-3"/>
          <w:szCs w:val="23"/>
        </w:rPr>
        <w:t xml:space="preserve">, </w:t>
      </w:r>
      <w:r w:rsidRPr="00226E92">
        <w:rPr>
          <w:rFonts w:ascii="Times New Roman" w:hAnsi="Times New Roman"/>
          <w:noProof/>
          <w:color w:val="000000"/>
        </w:rPr>
        <w:t>including an explanation of how the alleged facts relate to the specific rules or statutes</w:t>
      </w:r>
      <w:r w:rsidRPr="001D572C">
        <w:rPr>
          <w:rFonts w:ascii="Times New Roman" w:hAnsi="Times New Roman"/>
          <w:spacing w:val="-3"/>
          <w:szCs w:val="23"/>
        </w:rPr>
        <w:t>; and</w:t>
      </w:r>
    </w:p>
    <w:p w:rsidR="001F4B15" w:rsidRPr="001D572C"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the relief sought by the petitioner, stating precisely the action petitioner wishes the EPC to take with respect to the EPC’s proposed action.</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3231F" w:rsidP="001F4B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A petition that does not dispute the material facts upon which the EPC’s action is based shall state that no such facts are in dispute and otherwise shall contain the same information as set forth above as required by Rule 28-106.301.</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3231F" w:rsidP="001F4B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szCs w:val="23"/>
        </w:rPr>
      </w:pPr>
    </w:p>
    <w:p w:rsidR="001F4B15" w:rsidRPr="00B560BA" w:rsidRDefault="00B3231F" w:rsidP="001F4B15">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1F4B15" w:rsidRPr="001D572C">
        <w:rPr>
          <w:rFonts w:ascii="Times New Roman" w:hAnsi="Times New Roman"/>
          <w:spacing w:val="-3"/>
          <w:szCs w:val="23"/>
        </w:rPr>
        <w:t>Mediation under section 120.573, F.S. is not available in this proceeding.</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szCs w:val="23"/>
        </w:rPr>
      </w:pPr>
      <w:r w:rsidRPr="001D572C">
        <w:rPr>
          <w:rFonts w:ascii="Times New Roman" w:hAnsi="Times New Roman"/>
          <w:spacing w:val="-3"/>
          <w:szCs w:val="23"/>
        </w:rPr>
        <w:t xml:space="preserve"> </w:t>
      </w:r>
    </w:p>
    <w:p w:rsidR="001F4B15" w:rsidRPr="001D572C" w:rsidRDefault="00B3231F" w:rsidP="001F4B15">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1F4B15" w:rsidRPr="001D572C">
        <w:rPr>
          <w:rFonts w:ascii="Times New Roman" w:hAnsi="Times New Roman"/>
          <w:spacing w:val="-3"/>
          <w:szCs w:val="23"/>
        </w:rPr>
        <w:t>This action is final and effective on the date filed with the Clerk of the EPC unless a petition is filed in accordance with above.  Upon the timely filing of a petition, this order will not be effective until further order of the EPC.</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3231F" w:rsidP="00AA11F6">
      <w:pPr>
        <w:widowControl/>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1F4B15" w:rsidRPr="001D572C">
        <w:rPr>
          <w:rFonts w:ascii="Times New Roman" w:hAnsi="Times New Roman"/>
          <w:spacing w:val="-3"/>
          <w:szCs w:val="23"/>
        </w:rPr>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1F4B15">
        <w:rPr>
          <w:rFonts w:ascii="Times New Roman" w:hAnsi="Times New Roman"/>
          <w:spacing w:val="-3"/>
        </w:rPr>
        <w:t>Diana M. Lee</w:t>
      </w:r>
      <w:r w:rsidR="001F4B15" w:rsidRPr="001D572C">
        <w:rPr>
          <w:rFonts w:ascii="Times New Roman" w:hAnsi="Times New Roman"/>
          <w:spacing w:val="-3"/>
          <w:szCs w:val="23"/>
        </w:rPr>
        <w:t xml:space="preserve">, P.E., at the above address or call (813) </w:t>
      </w:r>
      <w:r w:rsidR="001F4B15">
        <w:rPr>
          <w:rFonts w:ascii="Times New Roman" w:hAnsi="Times New Roman"/>
          <w:spacing w:val="-3"/>
          <w:szCs w:val="23"/>
        </w:rPr>
        <w:t>627-2600</w:t>
      </w:r>
      <w:r w:rsidR="001F4B15" w:rsidRPr="001D572C">
        <w:rPr>
          <w:rFonts w:ascii="Times New Roman" w:hAnsi="Times New Roman"/>
          <w:spacing w:val="-3"/>
          <w:szCs w:val="23"/>
        </w:rPr>
        <w:t>, for additional information.</w:t>
      </w:r>
    </w:p>
    <w:p w:rsidR="00E845DB" w:rsidRPr="001D572C" w:rsidRDefault="00E845DB" w:rsidP="001F4B15">
      <w:pPr>
        <w:tabs>
          <w:tab w:val="left" w:pos="-1080"/>
          <w:tab w:val="left" w:pos="-360"/>
          <w:tab w:val="left" w:pos="720"/>
          <w:tab w:val="left" w:pos="1152"/>
        </w:tabs>
        <w:suppressAutoHyphens/>
        <w:jc w:val="both"/>
        <w:rPr>
          <w:rFonts w:ascii="Times New Roman" w:hAnsi="Times New Roman"/>
          <w:spacing w:val="-3"/>
        </w:rPr>
      </w:pPr>
    </w:p>
    <w:p w:rsidR="00A10D68" w:rsidRDefault="00B3231F" w:rsidP="001F4B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 xml:space="preserve">Any party to this order has the right to seek judicial review of it under Section 120.68 of the Florida Statues, by filing a notice of appeal under rule 9.110 of the Florida rules of Appellate Procedure with the EPC’s Legal Office at </w:t>
      </w:r>
      <w:r w:rsidR="001F4B15">
        <w:rPr>
          <w:rFonts w:ascii="Times New Roman" w:hAnsi="Times New Roman"/>
          <w:spacing w:val="-3"/>
        </w:rPr>
        <w:t>3629 Queen Palm Dr</w:t>
      </w:r>
      <w:r w:rsidR="001F4B15" w:rsidRPr="00E646B5">
        <w:rPr>
          <w:rFonts w:ascii="Times New Roman" w:hAnsi="Times New Roman"/>
          <w:spacing w:val="-3"/>
        </w:rPr>
        <w:t>, Tampa, Florida 336</w:t>
      </w:r>
      <w:r w:rsidR="001F4B15">
        <w:rPr>
          <w:rFonts w:ascii="Times New Roman" w:hAnsi="Times New Roman"/>
          <w:spacing w:val="-3"/>
        </w:rPr>
        <w:t>19</w:t>
      </w:r>
      <w:r w:rsidR="001F4B15" w:rsidRPr="001D572C">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w:t>
      </w:r>
    </w:p>
    <w:p w:rsidR="00A10D68" w:rsidRDefault="00A10D68" w:rsidP="001F4B15">
      <w:pPr>
        <w:tabs>
          <w:tab w:val="left" w:pos="-1080"/>
          <w:tab w:val="left" w:pos="-360"/>
          <w:tab w:val="left" w:pos="720"/>
          <w:tab w:val="left" w:pos="1152"/>
        </w:tabs>
        <w:suppressAutoHyphens/>
        <w:jc w:val="both"/>
        <w:rPr>
          <w:rFonts w:ascii="Times New Roman" w:hAnsi="Times New Roman"/>
          <w:spacing w:val="-3"/>
        </w:rPr>
      </w:pPr>
    </w:p>
    <w:p w:rsidR="00A10D68" w:rsidRDefault="00A10D68"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roofErr w:type="gramStart"/>
      <w:r w:rsidRPr="001D572C">
        <w:rPr>
          <w:rFonts w:ascii="Times New Roman" w:hAnsi="Times New Roman"/>
          <w:spacing w:val="-3"/>
        </w:rPr>
        <w:t>the</w:t>
      </w:r>
      <w:proofErr w:type="gramEnd"/>
      <w:r w:rsidRPr="001D572C">
        <w:rPr>
          <w:rFonts w:ascii="Times New Roman" w:hAnsi="Times New Roman"/>
          <w:spacing w:val="-3"/>
        </w:rPr>
        <w:t xml:space="preserve"> applicable filing fees with the appropriate district court of appeal.  The notice must be filed within thirty days after this order is filed with the clerk of the Department.</w:t>
      </w: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t xml:space="preserve">Executed in </w:t>
      </w:r>
      <w:smartTag w:uri="urn:schemas-microsoft-com:office:smarttags" w:element="place">
        <w:smartTag w:uri="urn:schemas-microsoft-com:office:smarttags" w:element="City">
          <w:r w:rsidRPr="001D572C">
            <w:rPr>
              <w:rFonts w:ascii="Times New Roman" w:hAnsi="Times New Roman"/>
              <w:spacing w:val="-3"/>
            </w:rPr>
            <w:t>Tampa</w:t>
          </w:r>
        </w:smartTag>
        <w:r w:rsidRPr="001D572C">
          <w:rPr>
            <w:rFonts w:ascii="Times New Roman" w:hAnsi="Times New Roman"/>
            <w:spacing w:val="-3"/>
          </w:rPr>
          <w:t xml:space="preserve">, </w:t>
        </w:r>
        <w:smartTag w:uri="urn:schemas-microsoft-com:office:smarttags" w:element="State">
          <w:r w:rsidRPr="001D572C">
            <w:rPr>
              <w:rFonts w:ascii="Times New Roman" w:hAnsi="Times New Roman"/>
              <w:spacing w:val="-3"/>
            </w:rPr>
            <w:t>Florida</w:t>
          </w:r>
        </w:smartTag>
      </w:smartTag>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w:t>
      </w:r>
      <w:r w:rsidRPr="001D572C">
        <w:rPr>
          <w:rFonts w:ascii="Times New Roman" w:hAnsi="Times New Roman"/>
          <w:spacing w:val="-3"/>
        </w:rPr>
        <w:t>PROTECTION COMMISSION</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OF </w:t>
      </w:r>
      <w:smartTag w:uri="urn:schemas-microsoft-com:office:smarttags" w:element="place">
        <w:smartTag w:uri="urn:schemas-microsoft-com:office:smarttags" w:element="PlaceName">
          <w:r w:rsidRPr="001D572C">
            <w:rPr>
              <w:rFonts w:ascii="Times New Roman" w:hAnsi="Times New Roman"/>
              <w:spacing w:val="-3"/>
            </w:rPr>
            <w:t>HILLSBOROUGH</w:t>
          </w:r>
        </w:smartTag>
        <w:r w:rsidRPr="001D572C">
          <w:rPr>
            <w:rFonts w:ascii="Times New Roman" w:hAnsi="Times New Roman"/>
            <w:spacing w:val="-3"/>
          </w:rPr>
          <w:t xml:space="preserve"> </w:t>
        </w:r>
        <w:smartTag w:uri="urn:schemas-microsoft-com:office:smarttags" w:element="PlaceType">
          <w:r w:rsidRPr="001D572C">
            <w:rPr>
              <w:rFonts w:ascii="Times New Roman" w:hAnsi="Times New Roman"/>
              <w:spacing w:val="-3"/>
            </w:rPr>
            <w:t>COUNTY</w:t>
          </w:r>
        </w:smartTag>
      </w:smartTag>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__________________________________</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Richard D. </w:t>
      </w:r>
      <w:proofErr w:type="spellStart"/>
      <w:r w:rsidRPr="001D572C">
        <w:rPr>
          <w:rFonts w:ascii="Times New Roman" w:hAnsi="Times New Roman"/>
          <w:spacing w:val="-3"/>
        </w:rPr>
        <w:t>Garrity</w:t>
      </w:r>
      <w:proofErr w:type="spellEnd"/>
      <w:r w:rsidRPr="001D572C">
        <w:rPr>
          <w:rFonts w:ascii="Times New Roman" w:hAnsi="Times New Roman"/>
          <w:spacing w:val="-3"/>
        </w:rPr>
        <w:t>, Ph.D.</w:t>
      </w: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Executive Director</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rPr>
      </w:pPr>
      <w:r w:rsidRPr="001D572C">
        <w:rPr>
          <w:rFonts w:ascii="Times New Roman" w:hAnsi="Times New Roman"/>
          <w:spacing w:val="-3"/>
        </w:rPr>
        <w:t xml:space="preserve">cc:  </w:t>
      </w:r>
      <w:r>
        <w:rPr>
          <w:rFonts w:ascii="Times New Roman" w:hAnsi="Times New Roman"/>
          <w:spacing w:val="-3"/>
        </w:rPr>
        <w:tab/>
      </w:r>
      <w:r w:rsidR="00B40F76" w:rsidRPr="00BE3EF7">
        <w:rPr>
          <w:rFonts w:ascii="Times New Roman" w:hAnsi="Times New Roman"/>
        </w:rPr>
        <w:t xml:space="preserve">Will Horn - </w:t>
      </w:r>
      <w:proofErr w:type="spellStart"/>
      <w:r w:rsidR="00B40F76" w:rsidRPr="00BE3EF7">
        <w:rPr>
          <w:rFonts w:ascii="Times New Roman" w:hAnsi="Times New Roman"/>
        </w:rPr>
        <w:t>Uniquhorn</w:t>
      </w:r>
      <w:proofErr w:type="spellEnd"/>
      <w:r w:rsidR="00B40F76" w:rsidRPr="00BE3EF7">
        <w:rPr>
          <w:rFonts w:ascii="Times New Roman" w:hAnsi="Times New Roman"/>
        </w:rPr>
        <w:t xml:space="preserve"> T&amp;EC, LLC</w:t>
      </w:r>
      <w:r w:rsidRPr="001D572C">
        <w:rPr>
          <w:rFonts w:ascii="Times New Roman" w:hAnsi="Times New Roman"/>
          <w:spacing w:val="-3"/>
        </w:rPr>
        <w:t xml:space="preserve"> (e-mail)</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rPr>
      </w:pPr>
      <w:r w:rsidRPr="001D572C">
        <w:rPr>
          <w:rFonts w:ascii="Times New Roman" w:hAnsi="Times New Roman"/>
          <w:spacing w:val="-3"/>
        </w:rPr>
        <w:tab/>
      </w:r>
    </w:p>
    <w:p w:rsidR="001F4B15" w:rsidRDefault="001F4B15" w:rsidP="001F4B15">
      <w:pPr>
        <w:tabs>
          <w:tab w:val="center" w:pos="5040"/>
        </w:tabs>
        <w:suppressAutoHyphens/>
        <w:jc w:val="both"/>
        <w:rPr>
          <w:rFonts w:ascii="Times New Roman" w:hAnsi="Times New Roman"/>
          <w:spacing w:val="-3"/>
        </w:rPr>
      </w:pPr>
      <w:r>
        <w:rPr>
          <w:rFonts w:ascii="Times New Roman" w:hAnsi="Times New Roman"/>
          <w:spacing w:val="-3"/>
        </w:rPr>
        <w:br w:type="page"/>
      </w:r>
    </w:p>
    <w:p w:rsidR="001F4B15" w:rsidRDefault="001F4B15" w:rsidP="001F4B15">
      <w:pPr>
        <w:tabs>
          <w:tab w:val="center" w:pos="5040"/>
        </w:tabs>
        <w:suppressAutoHyphens/>
        <w:jc w:val="both"/>
        <w:rPr>
          <w:rFonts w:ascii="Times New Roman" w:hAnsi="Times New Roman"/>
          <w:spacing w:val="-3"/>
        </w:rPr>
      </w:pP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u w:val="single"/>
        </w:rPr>
        <w:t>CERTIFICATE OF SERVICE</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t>This is to certify that this NOTICE OF PERMIT ISSUANCE and all copies were mailed before the close of business on _________________ to the listed persons.</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FILING AND ACKNOWLEDGEMENT FILED, on this</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proofErr w:type="gramStart"/>
      <w:r w:rsidRPr="001D572C">
        <w:rPr>
          <w:rFonts w:ascii="Times New Roman" w:hAnsi="Times New Roman"/>
          <w:spacing w:val="-3"/>
        </w:rPr>
        <w:t>date</w:t>
      </w:r>
      <w:proofErr w:type="gramEnd"/>
      <w:r w:rsidRPr="001D572C">
        <w:rPr>
          <w:rFonts w:ascii="Times New Roman" w:hAnsi="Times New Roman"/>
          <w:spacing w:val="-3"/>
        </w:rPr>
        <w:t>, pursuant to Section 120.52(7),</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Florida Statutes, with the clerk, receipt </w:t>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1D572C">
        <w:rPr>
          <w:rFonts w:ascii="Times New Roman" w:hAnsi="Times New Roman"/>
          <w:spacing w:val="-3"/>
        </w:rPr>
        <w:t>of which is hereby acknowledged.</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_____________________________ ___________</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Clerk                 </w:t>
      </w:r>
      <w:r>
        <w:rPr>
          <w:rFonts w:ascii="Times New Roman" w:hAnsi="Times New Roman"/>
          <w:spacing w:val="-3"/>
        </w:rPr>
        <w:tab/>
        <w:t xml:space="preserve">     </w:t>
      </w:r>
      <w:r w:rsidR="00A10D68">
        <w:rPr>
          <w:rFonts w:ascii="Times New Roman" w:hAnsi="Times New Roman"/>
          <w:spacing w:val="-3"/>
        </w:rPr>
        <w:t xml:space="preserve">                   </w:t>
      </w:r>
      <w:r w:rsidRPr="001D572C">
        <w:rPr>
          <w:rFonts w:ascii="Times New Roman" w:hAnsi="Times New Roman"/>
          <w:spacing w:val="-3"/>
        </w:rPr>
        <w:t>Date</w:t>
      </w:r>
    </w:p>
    <w:p w:rsidR="004A0485" w:rsidRDefault="004A048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4A0485" w:rsidSect="007D46AD">
          <w:footerReference w:type="default" r:id="rId9"/>
          <w:endnotePr>
            <w:numFmt w:val="decimal"/>
          </w:endnotePr>
          <w:type w:val="continuous"/>
          <w:pgSz w:w="12240" w:h="15840" w:code="1"/>
          <w:pgMar w:top="1440" w:right="1080" w:bottom="720" w:left="1080" w:header="1440" w:footer="720" w:gutter="0"/>
          <w:cols w:space="720"/>
          <w:noEndnote/>
        </w:sect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1F4B15" w:rsidRPr="001D572C" w:rsidSect="004A0485">
          <w:endnotePr>
            <w:numFmt w:val="decimal"/>
          </w:endnotePr>
          <w:pgSz w:w="12240" w:h="15840" w:code="1"/>
          <w:pgMar w:top="1440" w:right="1080" w:bottom="720" w:left="1080" w:header="1440" w:footer="720" w:gutter="0"/>
          <w:cols w:space="720"/>
          <w:noEndnote/>
        </w:sectPr>
      </w:pPr>
    </w:p>
    <w:p w:rsidR="00E845DB" w:rsidRDefault="00E845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0485" w:rsidRDefault="004A0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0485" w:rsidRDefault="004A0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0485" w:rsidRDefault="004A0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0485" w:rsidRDefault="004A0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0485" w:rsidRDefault="004A0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0485" w:rsidRDefault="004A04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w:t>
      </w:r>
    </w:p>
    <w:p w:rsidR="00FB3F2B" w:rsidRDefault="00B40F76">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Orion</w:t>
      </w:r>
      <w:r w:rsidR="00FB3F2B">
        <w:rPr>
          <w:rFonts w:ascii="Times New Roman" w:hAnsi="Times New Roman"/>
          <w:spacing w:val="-3"/>
        </w:rPr>
        <w:t xml:space="preserve"> Marine Construction, Inc.</w:t>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BF725D">
        <w:rPr>
          <w:rFonts w:ascii="Times New Roman" w:hAnsi="Times New Roman"/>
          <w:spacing w:val="-3"/>
        </w:rPr>
        <w:tab/>
      </w:r>
      <w:r w:rsidR="00FB3F2B">
        <w:rPr>
          <w:rFonts w:ascii="Times New Roman" w:hAnsi="Times New Roman"/>
          <w:spacing w:val="-3"/>
        </w:rPr>
        <w:t>Permit No.:  0571328-00</w:t>
      </w:r>
      <w:r>
        <w:rPr>
          <w:rFonts w:ascii="Times New Roman" w:hAnsi="Times New Roman"/>
          <w:spacing w:val="-3"/>
        </w:rPr>
        <w:t>3</w:t>
      </w:r>
      <w:r w:rsidR="00FB3F2B">
        <w:rPr>
          <w:rFonts w:ascii="Times New Roman" w:hAnsi="Times New Roman"/>
          <w:spacing w:val="-3"/>
        </w:rPr>
        <w:t>-A</w:t>
      </w:r>
      <w:r w:rsidR="00015B4E">
        <w:rPr>
          <w:rFonts w:ascii="Times New Roman" w:hAnsi="Times New Roman"/>
          <w:spacing w:val="-3"/>
        </w:rPr>
        <w:t>F</w:t>
      </w:r>
    </w:p>
    <w:p w:rsidR="00FB3F2B" w:rsidRDefault="007967E1">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 xml:space="preserve">5600 </w:t>
      </w:r>
      <w:r w:rsidR="00B40F76">
        <w:rPr>
          <w:rFonts w:ascii="Times New Roman" w:hAnsi="Times New Roman"/>
          <w:spacing w:val="-3"/>
        </w:rPr>
        <w:t xml:space="preserve">West </w:t>
      </w:r>
      <w:r>
        <w:rPr>
          <w:rFonts w:ascii="Times New Roman" w:hAnsi="Times New Roman"/>
          <w:spacing w:val="-3"/>
        </w:rPr>
        <w:t>Commerce Street</w:t>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t>County:  Hillsborough</w:t>
      </w:r>
    </w:p>
    <w:p w:rsidR="00FB3F2B" w:rsidRDefault="00FB3F2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Tampa, FL  336</w:t>
      </w:r>
      <w:r w:rsidR="007967E1">
        <w:rPr>
          <w:rFonts w:ascii="Times New Roman" w:hAnsi="Times New Roman"/>
          <w:spacing w:val="-3"/>
        </w:rPr>
        <w:t>16</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Expiration Date:  </w:t>
      </w:r>
      <w:r w:rsidR="003C463B" w:rsidRPr="00070B3C">
        <w:rPr>
          <w:rFonts w:ascii="Times New Roman" w:hAnsi="Times New Roman"/>
          <w:spacing w:val="-3"/>
        </w:rPr>
        <w:t xml:space="preserve">April </w:t>
      </w:r>
      <w:r w:rsidR="00070B3C" w:rsidRPr="00070B3C">
        <w:rPr>
          <w:rFonts w:ascii="Times New Roman" w:hAnsi="Times New Roman"/>
          <w:spacing w:val="-3"/>
        </w:rPr>
        <w:t>30</w:t>
      </w:r>
      <w:r w:rsidR="00ED6A22" w:rsidRPr="00070B3C">
        <w:rPr>
          <w:rFonts w:ascii="Times New Roman" w:hAnsi="Times New Roman"/>
          <w:spacing w:val="-3"/>
        </w:rPr>
        <w:t>,</w:t>
      </w:r>
      <w:r w:rsidRPr="00070B3C">
        <w:rPr>
          <w:rFonts w:ascii="Times New Roman" w:hAnsi="Times New Roman"/>
          <w:spacing w:val="-3"/>
        </w:rPr>
        <w:t xml:space="preserve"> 20</w:t>
      </w:r>
      <w:r w:rsidR="003C463B" w:rsidRPr="00070B3C">
        <w:rPr>
          <w:rFonts w:ascii="Times New Roman" w:hAnsi="Times New Roman"/>
          <w:spacing w:val="-3"/>
        </w:rPr>
        <w:t>1</w:t>
      </w:r>
      <w:r w:rsidR="00B40F76" w:rsidRPr="00070B3C">
        <w:rPr>
          <w:rFonts w:ascii="Times New Roman" w:hAnsi="Times New Roman"/>
          <w:spacing w:val="-3"/>
        </w:rPr>
        <w:t>8</w:t>
      </w:r>
    </w:p>
    <w:p w:rsidR="00FB3F2B" w:rsidRPr="00EC46E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sidRPr="00EC46E2">
        <w:rPr>
          <w:rFonts w:ascii="Times New Roman" w:hAnsi="Times New Roman"/>
          <w:spacing w:val="-3"/>
        </w:rPr>
        <w:tab/>
      </w:r>
      <w:r w:rsidRPr="00EC46E2">
        <w:rPr>
          <w:rFonts w:ascii="Times New Roman" w:hAnsi="Times New Roman"/>
          <w:spacing w:val="-3"/>
        </w:rPr>
        <w:tab/>
      </w:r>
      <w:r w:rsidRPr="00EC46E2">
        <w:rPr>
          <w:rFonts w:ascii="Times New Roman" w:hAnsi="Times New Roman"/>
          <w:spacing w:val="-3"/>
        </w:rPr>
        <w:tab/>
        <w:t xml:space="preserve">Project: </w:t>
      </w:r>
      <w:r w:rsidR="00B40F76">
        <w:rPr>
          <w:rFonts w:ascii="Times New Roman" w:hAnsi="Times New Roman"/>
          <w:spacing w:val="-3"/>
        </w:rPr>
        <w:t>Blasting and Coating Operations</w:t>
      </w:r>
    </w:p>
    <w:p w:rsidR="00FB3F2B" w:rsidRPr="00EC46E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Pr="00EC46E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C46E2">
        <w:rPr>
          <w:rFonts w:ascii="Times New Roman" w:hAnsi="Times New Roman"/>
          <w:spacing w:val="-3"/>
        </w:rPr>
        <w:t xml:space="preserve">This permit is issued under the provisions of Chapter 403, Florida Statutes, and Florida Administrative Code Rules 62-204, 62-210, 62-212, 62-296, 62-297, and 62-4.  The above named </w:t>
      </w:r>
      <w:proofErr w:type="spellStart"/>
      <w:r w:rsidRPr="00EC46E2">
        <w:rPr>
          <w:rFonts w:ascii="Times New Roman" w:hAnsi="Times New Roman"/>
          <w:spacing w:val="-3"/>
        </w:rPr>
        <w:t>permittee</w:t>
      </w:r>
      <w:proofErr w:type="spellEnd"/>
      <w:r w:rsidRPr="00EC46E2">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AC57B6" w:rsidRPr="00EC46E2" w:rsidRDefault="00AC57B6">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1712A" w:rsidRDefault="00B40F76" w:rsidP="009D5B29">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Orion M</w:t>
      </w:r>
      <w:r w:rsidR="009D5B29" w:rsidRPr="00EC46E2">
        <w:rPr>
          <w:rFonts w:ascii="Times New Roman" w:hAnsi="Times New Roman"/>
          <w:spacing w:val="-3"/>
        </w:rPr>
        <w:t xml:space="preserve">arine Construction, Inc. </w:t>
      </w:r>
      <w:r w:rsidR="005F04F5">
        <w:rPr>
          <w:rFonts w:ascii="Times New Roman" w:hAnsi="Times New Roman"/>
          <w:spacing w:val="-3"/>
        </w:rPr>
        <w:t xml:space="preserve">(formally </w:t>
      </w:r>
      <w:proofErr w:type="spellStart"/>
      <w:r w:rsidR="005F04F5">
        <w:rPr>
          <w:rFonts w:ascii="Times New Roman" w:hAnsi="Times New Roman"/>
          <w:spacing w:val="-3"/>
        </w:rPr>
        <w:t>Misener</w:t>
      </w:r>
      <w:proofErr w:type="spellEnd"/>
      <w:r w:rsidR="005F04F5">
        <w:rPr>
          <w:rFonts w:ascii="Times New Roman" w:hAnsi="Times New Roman"/>
          <w:spacing w:val="-3"/>
        </w:rPr>
        <w:t xml:space="preserve"> Marine Construction, Inc.) </w:t>
      </w:r>
      <w:r w:rsidR="009D5B29" w:rsidRPr="00EC46E2">
        <w:rPr>
          <w:rFonts w:ascii="Times New Roman" w:hAnsi="Times New Roman"/>
          <w:spacing w:val="-3"/>
        </w:rPr>
        <w:t xml:space="preserve">is a </w:t>
      </w:r>
      <w:r w:rsidR="00A1447A">
        <w:rPr>
          <w:rFonts w:ascii="Times New Roman" w:hAnsi="Times New Roman"/>
          <w:spacing w:val="-3"/>
        </w:rPr>
        <w:t>h</w:t>
      </w:r>
      <w:r w:rsidR="009D5B29" w:rsidRPr="00EC46E2">
        <w:rPr>
          <w:rFonts w:ascii="Times New Roman" w:hAnsi="Times New Roman"/>
          <w:spacing w:val="-3"/>
        </w:rPr>
        <w:t xml:space="preserve">eavy </w:t>
      </w:r>
      <w:r w:rsidR="00A1447A">
        <w:rPr>
          <w:rFonts w:ascii="Times New Roman" w:hAnsi="Times New Roman"/>
          <w:spacing w:val="-3"/>
        </w:rPr>
        <w:t>c</w:t>
      </w:r>
      <w:r w:rsidR="009D5B29" w:rsidRPr="00EC46E2">
        <w:rPr>
          <w:rFonts w:ascii="Times New Roman" w:hAnsi="Times New Roman"/>
          <w:spacing w:val="-3"/>
        </w:rPr>
        <w:t xml:space="preserve">ivil </w:t>
      </w:r>
      <w:r w:rsidR="00A1447A">
        <w:rPr>
          <w:rFonts w:ascii="Times New Roman" w:hAnsi="Times New Roman"/>
          <w:spacing w:val="-3"/>
        </w:rPr>
        <w:t>m</w:t>
      </w:r>
      <w:r w:rsidR="00070B3C">
        <w:rPr>
          <w:rFonts w:ascii="Times New Roman" w:hAnsi="Times New Roman"/>
          <w:spacing w:val="-3"/>
        </w:rPr>
        <w:t xml:space="preserve">arine </w:t>
      </w:r>
      <w:r w:rsidR="00A1447A">
        <w:rPr>
          <w:rFonts w:ascii="Times New Roman" w:hAnsi="Times New Roman"/>
          <w:spacing w:val="-3"/>
        </w:rPr>
        <w:t>c</w:t>
      </w:r>
      <w:r w:rsidR="009D5B29" w:rsidRPr="00EC46E2">
        <w:rPr>
          <w:rFonts w:ascii="Times New Roman" w:hAnsi="Times New Roman"/>
          <w:spacing w:val="-3"/>
        </w:rPr>
        <w:t>onstruction</w:t>
      </w:r>
      <w:r w:rsidR="00070B3C">
        <w:rPr>
          <w:rFonts w:ascii="Times New Roman" w:hAnsi="Times New Roman"/>
          <w:spacing w:val="-3"/>
        </w:rPr>
        <w:t xml:space="preserve"> </w:t>
      </w:r>
      <w:r w:rsidR="00A1447A">
        <w:rPr>
          <w:rFonts w:ascii="Times New Roman" w:hAnsi="Times New Roman"/>
          <w:spacing w:val="-3"/>
        </w:rPr>
        <w:t>c</w:t>
      </w:r>
      <w:r w:rsidR="00070B3C">
        <w:rPr>
          <w:rFonts w:ascii="Times New Roman" w:hAnsi="Times New Roman"/>
          <w:spacing w:val="-3"/>
        </w:rPr>
        <w:t>ompany</w:t>
      </w:r>
      <w:r w:rsidR="008626F5">
        <w:rPr>
          <w:rFonts w:ascii="Times New Roman" w:hAnsi="Times New Roman"/>
          <w:spacing w:val="-3"/>
        </w:rPr>
        <w:t xml:space="preserve"> that </w:t>
      </w:r>
      <w:r w:rsidR="008626F5" w:rsidRPr="00EC46E2">
        <w:rPr>
          <w:rFonts w:ascii="Times New Roman" w:hAnsi="Times New Roman"/>
          <w:spacing w:val="-3"/>
        </w:rPr>
        <w:t>build</w:t>
      </w:r>
      <w:r w:rsidR="008626F5">
        <w:rPr>
          <w:rFonts w:ascii="Times New Roman" w:hAnsi="Times New Roman"/>
          <w:spacing w:val="-3"/>
        </w:rPr>
        <w:t>s</w:t>
      </w:r>
      <w:r w:rsidR="008626F5" w:rsidRPr="00EC46E2">
        <w:rPr>
          <w:rFonts w:ascii="Times New Roman" w:hAnsi="Times New Roman"/>
          <w:spacing w:val="-3"/>
        </w:rPr>
        <w:t xml:space="preserve"> </w:t>
      </w:r>
      <w:r w:rsidR="008626F5">
        <w:rPr>
          <w:rFonts w:ascii="Times New Roman" w:hAnsi="Times New Roman"/>
          <w:spacing w:val="-3"/>
        </w:rPr>
        <w:t xml:space="preserve">overwater bridges, seawalls, and other marine structures. </w:t>
      </w:r>
      <w:r w:rsidR="00456E89">
        <w:rPr>
          <w:rFonts w:ascii="Times New Roman" w:hAnsi="Times New Roman"/>
          <w:spacing w:val="-3"/>
        </w:rPr>
        <w:t xml:space="preserve"> </w:t>
      </w:r>
      <w:r w:rsidR="008626F5">
        <w:rPr>
          <w:rFonts w:ascii="Times New Roman" w:hAnsi="Times New Roman"/>
          <w:spacing w:val="-3"/>
        </w:rPr>
        <w:t xml:space="preserve">Secondary operations </w:t>
      </w:r>
      <w:r w:rsidR="009D5B29" w:rsidRPr="00EC46E2">
        <w:rPr>
          <w:rFonts w:ascii="Times New Roman" w:hAnsi="Times New Roman"/>
          <w:spacing w:val="-3"/>
        </w:rPr>
        <w:t>include the repair and repainting of</w:t>
      </w:r>
      <w:r w:rsidR="001C5357">
        <w:rPr>
          <w:rFonts w:ascii="Times New Roman" w:hAnsi="Times New Roman"/>
          <w:spacing w:val="-3"/>
        </w:rPr>
        <w:t xml:space="preserve"> their own </w:t>
      </w:r>
      <w:r w:rsidR="009D5B29" w:rsidRPr="00EC46E2">
        <w:rPr>
          <w:rFonts w:ascii="Times New Roman" w:hAnsi="Times New Roman"/>
          <w:spacing w:val="-3"/>
        </w:rPr>
        <w:t>barges, tugs, ships, and dredges</w:t>
      </w:r>
      <w:r w:rsidR="008626F5">
        <w:rPr>
          <w:rFonts w:ascii="Times New Roman" w:hAnsi="Times New Roman"/>
          <w:spacing w:val="-3"/>
        </w:rPr>
        <w:t xml:space="preserve">.  </w:t>
      </w:r>
    </w:p>
    <w:p w:rsidR="0081712A" w:rsidRDefault="0081712A" w:rsidP="009D5B29">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D5B29" w:rsidRPr="00EC46E2" w:rsidRDefault="007638E7" w:rsidP="009D5B29">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operation at the </w:t>
      </w:r>
      <w:r w:rsidR="00997A26" w:rsidRPr="00E242D9">
        <w:rPr>
          <w:rFonts w:ascii="Times New Roman" w:hAnsi="Times New Roman"/>
          <w:spacing w:val="-3"/>
          <w:szCs w:val="24"/>
        </w:rPr>
        <w:t xml:space="preserve">Orion Commerce Street facility </w:t>
      </w:r>
      <w:r>
        <w:rPr>
          <w:rFonts w:ascii="Times New Roman" w:hAnsi="Times New Roman"/>
          <w:spacing w:val="-3"/>
          <w:szCs w:val="24"/>
        </w:rPr>
        <w:t xml:space="preserve">involves </w:t>
      </w:r>
      <w:r w:rsidR="00997A26" w:rsidRPr="00E242D9">
        <w:rPr>
          <w:rFonts w:ascii="Times New Roman" w:hAnsi="Times New Roman"/>
          <w:szCs w:val="24"/>
        </w:rPr>
        <w:t xml:space="preserve">the grit blasting and coating </w:t>
      </w:r>
      <w:r>
        <w:rPr>
          <w:rFonts w:ascii="Times New Roman" w:hAnsi="Times New Roman"/>
          <w:szCs w:val="24"/>
        </w:rPr>
        <w:t>activities for ship maintenance</w:t>
      </w:r>
      <w:r w:rsidR="00997A26" w:rsidRPr="00E242D9">
        <w:rPr>
          <w:rFonts w:ascii="Times New Roman" w:hAnsi="Times New Roman"/>
          <w:szCs w:val="24"/>
        </w:rPr>
        <w:t xml:space="preserve">.  </w:t>
      </w:r>
      <w:r w:rsidR="0023578D">
        <w:rPr>
          <w:rFonts w:ascii="Times New Roman" w:hAnsi="Times New Roman"/>
          <w:spacing w:val="-3"/>
        </w:rPr>
        <w:t xml:space="preserve">Grit blasting activities involve the use of coal slag grit to prepare metal surfaces for painting.  </w:t>
      </w:r>
      <w:r w:rsidR="00997A26" w:rsidRPr="00E242D9">
        <w:rPr>
          <w:rFonts w:ascii="Times New Roman" w:hAnsi="Times New Roman"/>
          <w:szCs w:val="24"/>
        </w:rPr>
        <w:t>A</w:t>
      </w:r>
      <w:r w:rsidR="00997A26" w:rsidRPr="00E242D9">
        <w:rPr>
          <w:rFonts w:ascii="Times New Roman" w:hAnsi="Times New Roman"/>
          <w:spacing w:val="-3"/>
          <w:szCs w:val="24"/>
        </w:rPr>
        <w:t xml:space="preserve"> single submergible dry dock</w:t>
      </w:r>
      <w:r w:rsidR="00B270F8">
        <w:rPr>
          <w:rFonts w:ascii="Times New Roman" w:hAnsi="Times New Roman"/>
          <w:spacing w:val="-3"/>
          <w:szCs w:val="24"/>
        </w:rPr>
        <w:t>,</w:t>
      </w:r>
      <w:r w:rsidR="00997A26" w:rsidRPr="00E242D9">
        <w:rPr>
          <w:rFonts w:ascii="Times New Roman" w:hAnsi="Times New Roman"/>
          <w:spacing w:val="-3"/>
          <w:szCs w:val="24"/>
        </w:rPr>
        <w:t xml:space="preserve"> </w:t>
      </w:r>
      <w:r w:rsidR="00B270F8">
        <w:rPr>
          <w:rFonts w:ascii="Times New Roman" w:hAnsi="Times New Roman"/>
          <w:spacing w:val="-3"/>
          <w:szCs w:val="24"/>
        </w:rPr>
        <w:t>that is</w:t>
      </w:r>
      <w:r w:rsidR="005F04F5">
        <w:rPr>
          <w:rFonts w:ascii="Times New Roman" w:hAnsi="Times New Roman"/>
          <w:spacing w:val="-3"/>
          <w:szCs w:val="24"/>
        </w:rPr>
        <w:t xml:space="preserve"> </w:t>
      </w:r>
      <w:r w:rsidR="00997A26" w:rsidRPr="00E242D9">
        <w:rPr>
          <w:rFonts w:ascii="Times New Roman" w:hAnsi="Times New Roman"/>
          <w:spacing w:val="-3"/>
          <w:szCs w:val="24"/>
        </w:rPr>
        <w:t>total</w:t>
      </w:r>
      <w:r w:rsidR="00B270F8">
        <w:rPr>
          <w:rFonts w:ascii="Times New Roman" w:hAnsi="Times New Roman"/>
          <w:spacing w:val="-3"/>
          <w:szCs w:val="24"/>
        </w:rPr>
        <w:t>ly</w:t>
      </w:r>
      <w:r w:rsidR="00997A26" w:rsidRPr="00E242D9">
        <w:rPr>
          <w:rFonts w:ascii="Times New Roman" w:hAnsi="Times New Roman"/>
          <w:spacing w:val="-3"/>
          <w:szCs w:val="24"/>
        </w:rPr>
        <w:t xml:space="preserve"> enclos</w:t>
      </w:r>
      <w:r w:rsidR="00B270F8">
        <w:rPr>
          <w:rFonts w:ascii="Times New Roman" w:hAnsi="Times New Roman"/>
          <w:spacing w:val="-3"/>
          <w:szCs w:val="24"/>
        </w:rPr>
        <w:t>ed</w:t>
      </w:r>
      <w:r w:rsidR="00997A26" w:rsidRPr="00E242D9">
        <w:rPr>
          <w:rFonts w:ascii="Times New Roman" w:hAnsi="Times New Roman"/>
          <w:spacing w:val="-3"/>
          <w:szCs w:val="24"/>
        </w:rPr>
        <w:t xml:space="preserve"> using screens/tarp</w:t>
      </w:r>
      <w:r w:rsidR="00B270F8">
        <w:rPr>
          <w:rFonts w:ascii="Times New Roman" w:hAnsi="Times New Roman"/>
          <w:spacing w:val="-3"/>
          <w:szCs w:val="24"/>
        </w:rPr>
        <w:t>s,</w:t>
      </w:r>
      <w:r w:rsidR="00997A26" w:rsidRPr="00E242D9">
        <w:rPr>
          <w:rFonts w:ascii="Times New Roman" w:hAnsi="Times New Roman"/>
          <w:spacing w:val="-3"/>
          <w:szCs w:val="24"/>
        </w:rPr>
        <w:t xml:space="preserve"> is used for blasting or coating </w:t>
      </w:r>
      <w:r w:rsidR="00B270F8">
        <w:rPr>
          <w:rFonts w:ascii="Times New Roman" w:hAnsi="Times New Roman"/>
          <w:spacing w:val="-3"/>
          <w:szCs w:val="24"/>
        </w:rPr>
        <w:t>of</w:t>
      </w:r>
      <w:r w:rsidR="00997A26" w:rsidRPr="00E242D9">
        <w:rPr>
          <w:rFonts w:ascii="Times New Roman" w:hAnsi="Times New Roman"/>
          <w:spacing w:val="-3"/>
          <w:szCs w:val="24"/>
        </w:rPr>
        <w:t xml:space="preserve"> ship</w:t>
      </w:r>
      <w:r w:rsidR="00B270F8">
        <w:rPr>
          <w:rFonts w:ascii="Times New Roman" w:hAnsi="Times New Roman"/>
          <w:spacing w:val="-3"/>
          <w:szCs w:val="24"/>
        </w:rPr>
        <w:t>s</w:t>
      </w:r>
      <w:r w:rsidR="00997A26" w:rsidRPr="00E242D9">
        <w:rPr>
          <w:rFonts w:ascii="Times New Roman" w:hAnsi="Times New Roman"/>
          <w:spacing w:val="-3"/>
          <w:szCs w:val="24"/>
        </w:rPr>
        <w:t xml:space="preserve"> (barge and tug)</w:t>
      </w:r>
      <w:r w:rsidR="00B270F8">
        <w:rPr>
          <w:rFonts w:ascii="Times New Roman" w:hAnsi="Times New Roman"/>
          <w:spacing w:val="-3"/>
          <w:szCs w:val="24"/>
        </w:rPr>
        <w:t>.</w:t>
      </w:r>
      <w:r w:rsidR="00997A26" w:rsidRPr="00E242D9">
        <w:rPr>
          <w:rFonts w:ascii="Times New Roman" w:hAnsi="Times New Roman"/>
          <w:spacing w:val="-3"/>
          <w:szCs w:val="24"/>
        </w:rPr>
        <w:t xml:space="preserve"> </w:t>
      </w:r>
      <w:r w:rsidR="00B270F8">
        <w:rPr>
          <w:rFonts w:ascii="Times New Roman" w:hAnsi="Times New Roman"/>
          <w:spacing w:val="-3"/>
          <w:szCs w:val="24"/>
        </w:rPr>
        <w:t xml:space="preserve"> A</w:t>
      </w:r>
      <w:r w:rsidR="005F04F5">
        <w:rPr>
          <w:rFonts w:ascii="Times New Roman" w:hAnsi="Times New Roman"/>
          <w:spacing w:val="-3"/>
          <w:szCs w:val="24"/>
        </w:rPr>
        <w:t>lso</w:t>
      </w:r>
      <w:r w:rsidR="00B270F8">
        <w:rPr>
          <w:rFonts w:ascii="Times New Roman" w:hAnsi="Times New Roman"/>
          <w:spacing w:val="-3"/>
          <w:szCs w:val="24"/>
        </w:rPr>
        <w:t>,</w:t>
      </w:r>
      <w:r w:rsidR="005F04F5">
        <w:rPr>
          <w:rFonts w:ascii="Times New Roman" w:hAnsi="Times New Roman"/>
          <w:spacing w:val="-3"/>
          <w:szCs w:val="24"/>
        </w:rPr>
        <w:t xml:space="preserve"> </w:t>
      </w:r>
      <w:r w:rsidR="00997A26" w:rsidRPr="00E242D9">
        <w:rPr>
          <w:rFonts w:ascii="Times New Roman" w:hAnsi="Times New Roman"/>
          <w:spacing w:val="-3"/>
          <w:szCs w:val="24"/>
        </w:rPr>
        <w:t xml:space="preserve">a blasting containment area </w:t>
      </w:r>
      <w:r w:rsidR="005F04F5">
        <w:rPr>
          <w:rFonts w:ascii="Times New Roman" w:hAnsi="Times New Roman"/>
          <w:spacing w:val="-3"/>
          <w:szCs w:val="24"/>
        </w:rPr>
        <w:t xml:space="preserve">can be </w:t>
      </w:r>
      <w:r w:rsidR="00997A26" w:rsidRPr="00E242D9">
        <w:rPr>
          <w:rFonts w:ascii="Times New Roman" w:hAnsi="Times New Roman"/>
          <w:spacing w:val="-3"/>
          <w:szCs w:val="24"/>
        </w:rPr>
        <w:t xml:space="preserve">used for blasting </w:t>
      </w:r>
      <w:r w:rsidR="00B270F8">
        <w:rPr>
          <w:rFonts w:ascii="Times New Roman" w:hAnsi="Times New Roman"/>
          <w:spacing w:val="-3"/>
          <w:szCs w:val="24"/>
        </w:rPr>
        <w:t>and</w:t>
      </w:r>
      <w:r w:rsidR="00997A26" w:rsidRPr="00E242D9">
        <w:rPr>
          <w:rFonts w:ascii="Times New Roman" w:hAnsi="Times New Roman"/>
          <w:spacing w:val="-3"/>
          <w:szCs w:val="24"/>
        </w:rPr>
        <w:t xml:space="preserve"> coating </w:t>
      </w:r>
      <w:r w:rsidR="00B270F8">
        <w:rPr>
          <w:rFonts w:ascii="Times New Roman" w:hAnsi="Times New Roman"/>
          <w:spacing w:val="-3"/>
          <w:szCs w:val="24"/>
        </w:rPr>
        <w:t xml:space="preserve">of </w:t>
      </w:r>
      <w:r w:rsidR="00997A26" w:rsidRPr="00E242D9">
        <w:rPr>
          <w:rFonts w:ascii="Times New Roman" w:hAnsi="Times New Roman"/>
          <w:spacing w:val="-3"/>
          <w:szCs w:val="24"/>
        </w:rPr>
        <w:t xml:space="preserve">miscellaneous metal parts.  </w:t>
      </w:r>
      <w:r w:rsidR="005F04F5">
        <w:rPr>
          <w:rFonts w:ascii="Times New Roman" w:hAnsi="Times New Roman"/>
          <w:spacing w:val="-3"/>
          <w:szCs w:val="24"/>
        </w:rPr>
        <w:t>In addition, a</w:t>
      </w:r>
      <w:r w:rsidR="00997A26" w:rsidRPr="00E242D9">
        <w:rPr>
          <w:rFonts w:ascii="Times New Roman" w:hAnsi="Times New Roman"/>
          <w:spacing w:val="-3"/>
          <w:szCs w:val="24"/>
        </w:rPr>
        <w:t xml:space="preserve"> fully enclosed paint booth </w:t>
      </w:r>
      <w:r w:rsidR="005F04F5">
        <w:rPr>
          <w:rFonts w:ascii="Times New Roman" w:hAnsi="Times New Roman"/>
          <w:spacing w:val="-3"/>
          <w:szCs w:val="24"/>
        </w:rPr>
        <w:t>is</w:t>
      </w:r>
      <w:r w:rsidR="00997A26" w:rsidRPr="00E242D9">
        <w:rPr>
          <w:rFonts w:ascii="Times New Roman" w:hAnsi="Times New Roman"/>
          <w:spacing w:val="-3"/>
          <w:szCs w:val="24"/>
        </w:rPr>
        <w:t xml:space="preserve"> used for coating miscellaneous metal parts.  The operation at the facility also involves the use of a </w:t>
      </w:r>
      <w:r w:rsidR="00275E32">
        <w:rPr>
          <w:rFonts w:ascii="Times New Roman" w:hAnsi="Times New Roman"/>
          <w:spacing w:val="-3"/>
        </w:rPr>
        <w:t>20-ton capacity blasting pot</w:t>
      </w:r>
      <w:r w:rsidR="00275E32" w:rsidRPr="00E242D9">
        <w:rPr>
          <w:rFonts w:ascii="Times New Roman" w:hAnsi="Times New Roman"/>
          <w:spacing w:val="-3"/>
          <w:szCs w:val="24"/>
        </w:rPr>
        <w:t xml:space="preserve"> </w:t>
      </w:r>
      <w:r w:rsidR="00275E32">
        <w:rPr>
          <w:rFonts w:ascii="Times New Roman" w:hAnsi="Times New Roman"/>
          <w:spacing w:val="-3"/>
          <w:szCs w:val="24"/>
        </w:rPr>
        <w:t xml:space="preserve">and a </w:t>
      </w:r>
      <w:r w:rsidR="00997A26" w:rsidRPr="00E242D9">
        <w:rPr>
          <w:rFonts w:ascii="Times New Roman" w:hAnsi="Times New Roman"/>
          <w:spacing w:val="-3"/>
          <w:szCs w:val="24"/>
        </w:rPr>
        <w:t>grit storage silo</w:t>
      </w:r>
      <w:r w:rsidR="00275E32">
        <w:rPr>
          <w:rFonts w:ascii="Times New Roman" w:hAnsi="Times New Roman"/>
          <w:spacing w:val="-3"/>
          <w:szCs w:val="24"/>
        </w:rPr>
        <w:t xml:space="preserve"> that is</w:t>
      </w:r>
      <w:r w:rsidR="00275E32" w:rsidRPr="00275E32">
        <w:rPr>
          <w:rFonts w:ascii="Times New Roman" w:hAnsi="Times New Roman"/>
          <w:spacing w:val="-3"/>
        </w:rPr>
        <w:t xml:space="preserve"> </w:t>
      </w:r>
      <w:r w:rsidR="00275E32">
        <w:rPr>
          <w:rFonts w:ascii="Times New Roman" w:hAnsi="Times New Roman"/>
          <w:spacing w:val="-3"/>
        </w:rPr>
        <w:t>pneumatically loaded and equipped with a fabric sock filter</w:t>
      </w:r>
      <w:r w:rsidR="00997A26" w:rsidRPr="00E242D9">
        <w:rPr>
          <w:rFonts w:ascii="Times New Roman" w:hAnsi="Times New Roman"/>
          <w:spacing w:val="-3"/>
          <w:szCs w:val="24"/>
        </w:rPr>
        <w:t>.</w:t>
      </w:r>
      <w:r w:rsidR="005119CC">
        <w:rPr>
          <w:rFonts w:ascii="Times New Roman" w:hAnsi="Times New Roman"/>
          <w:spacing w:val="-3"/>
          <w:szCs w:val="24"/>
        </w:rPr>
        <w:t xml:space="preserve">  </w:t>
      </w:r>
      <w:r w:rsidR="005119CC">
        <w:rPr>
          <w:rFonts w:ascii="Times New Roman" w:hAnsi="Times New Roman"/>
          <w:spacing w:val="-3"/>
        </w:rPr>
        <w:t>This permit does not authorize any blasting or coating associated with ship building.</w:t>
      </w:r>
      <w:r w:rsidR="0023578D" w:rsidRPr="0023578D">
        <w:rPr>
          <w:rFonts w:ascii="Times New Roman" w:hAnsi="Times New Roman"/>
          <w:spacing w:val="-3"/>
        </w:rPr>
        <w:t xml:space="preserve"> </w:t>
      </w:r>
      <w:r w:rsidR="0023578D">
        <w:rPr>
          <w:rFonts w:ascii="Times New Roman" w:hAnsi="Times New Roman"/>
          <w:spacing w:val="-3"/>
        </w:rPr>
        <w:t xml:space="preserve"> Particulate matter (PM) emissions from grit blasting are controlled by application practices and the use of screens/tarps.</w:t>
      </w:r>
    </w:p>
    <w:p w:rsidR="009D5B29" w:rsidRPr="00EC46E2" w:rsidRDefault="009D5B29">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5119CC">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r>
        <w:rPr>
          <w:rFonts w:ascii="Times New Roman" w:hAnsi="Times New Roman"/>
          <w:spacing w:val="-3"/>
        </w:rPr>
        <w:t xml:space="preserve">Coating activities </w:t>
      </w:r>
      <w:r w:rsidR="00B270F8">
        <w:rPr>
          <w:rFonts w:ascii="Times New Roman" w:hAnsi="Times New Roman"/>
          <w:spacing w:val="-3"/>
        </w:rPr>
        <w:t xml:space="preserve">on marine vessels </w:t>
      </w:r>
      <w:r w:rsidR="00FB3F2B">
        <w:rPr>
          <w:rFonts w:ascii="Times New Roman" w:hAnsi="Times New Roman"/>
          <w:spacing w:val="-3"/>
        </w:rPr>
        <w:t>include the painting of the main deck, the superstructure,</w:t>
      </w:r>
      <w:r w:rsidR="00F16B82">
        <w:rPr>
          <w:rFonts w:ascii="Times New Roman" w:hAnsi="Times New Roman"/>
          <w:spacing w:val="-3"/>
        </w:rPr>
        <w:t xml:space="preserve"> and </w:t>
      </w:r>
      <w:r w:rsidR="00FB3F2B">
        <w:rPr>
          <w:rFonts w:ascii="Times New Roman" w:hAnsi="Times New Roman"/>
          <w:spacing w:val="-3"/>
        </w:rPr>
        <w:t xml:space="preserve">the hull exterior.  </w:t>
      </w:r>
      <w:r w:rsidR="00FC1950">
        <w:rPr>
          <w:rFonts w:ascii="Times New Roman" w:hAnsi="Times New Roman"/>
          <w:spacing w:val="-3"/>
        </w:rPr>
        <w:t>Volatile organic compound (</w:t>
      </w:r>
      <w:r w:rsidR="00FB3F2B">
        <w:rPr>
          <w:rFonts w:ascii="Times New Roman" w:hAnsi="Times New Roman"/>
          <w:spacing w:val="-3"/>
        </w:rPr>
        <w:t>VOC</w:t>
      </w:r>
      <w:r w:rsidR="00FC1950">
        <w:rPr>
          <w:rFonts w:ascii="Times New Roman" w:hAnsi="Times New Roman"/>
          <w:spacing w:val="-3"/>
        </w:rPr>
        <w:t>)</w:t>
      </w:r>
      <w:r w:rsidR="00FB3F2B">
        <w:rPr>
          <w:rFonts w:ascii="Times New Roman" w:hAnsi="Times New Roman"/>
          <w:spacing w:val="-3"/>
        </w:rPr>
        <w:t xml:space="preserve"> emissions from the coatings </w:t>
      </w:r>
      <w:r w:rsidR="00B270F8">
        <w:rPr>
          <w:rFonts w:ascii="Times New Roman" w:hAnsi="Times New Roman"/>
          <w:spacing w:val="-3"/>
        </w:rPr>
        <w:t>is</w:t>
      </w:r>
      <w:r w:rsidR="00FB3F2B">
        <w:rPr>
          <w:rFonts w:ascii="Times New Roman" w:hAnsi="Times New Roman"/>
          <w:spacing w:val="-3"/>
        </w:rPr>
        <w:t xml:space="preserve"> controlled through the use of low solvent coatings and application practic</w:t>
      </w:r>
      <w:r w:rsidR="002751AC">
        <w:rPr>
          <w:rFonts w:ascii="Times New Roman" w:hAnsi="Times New Roman"/>
          <w:spacing w:val="-3"/>
        </w:rPr>
        <w:t>es (e.g. airless, brush, roller</w:t>
      </w:r>
      <w:r w:rsidR="000F503D">
        <w:rPr>
          <w:rFonts w:ascii="Times New Roman" w:hAnsi="Times New Roman"/>
          <w:spacing w:val="-3"/>
        </w:rPr>
        <w:t>, HVLP</w:t>
      </w:r>
      <w:r w:rsidR="00FB3F2B">
        <w:rPr>
          <w:rFonts w:ascii="Times New Roman" w:hAnsi="Times New Roman"/>
          <w:spacing w:val="-3"/>
        </w:rPr>
        <w:t>)</w:t>
      </w:r>
      <w:r w:rsidR="00B270F8">
        <w:rPr>
          <w:rFonts w:ascii="Times New Roman" w:hAnsi="Times New Roman"/>
          <w:spacing w:val="-3"/>
        </w:rPr>
        <w:t>,</w:t>
      </w:r>
      <w:r w:rsidR="00FB3F2B">
        <w:rPr>
          <w:rFonts w:ascii="Times New Roman" w:hAnsi="Times New Roman"/>
          <w:spacing w:val="-3"/>
        </w:rPr>
        <w:t xml:space="preserve"> and limitations on the </w:t>
      </w:r>
      <w:r w:rsidR="0081712A">
        <w:rPr>
          <w:rFonts w:ascii="Times New Roman" w:hAnsi="Times New Roman"/>
          <w:spacing w:val="-3"/>
        </w:rPr>
        <w:t xml:space="preserve">material </w:t>
      </w:r>
      <w:r w:rsidR="00FB3F2B">
        <w:rPr>
          <w:rFonts w:ascii="Times New Roman" w:hAnsi="Times New Roman"/>
          <w:spacing w:val="-3"/>
        </w:rPr>
        <w:t xml:space="preserve">usage.  Paint overspray </w:t>
      </w:r>
      <w:r w:rsidR="00B270F8">
        <w:rPr>
          <w:rFonts w:ascii="Times New Roman" w:hAnsi="Times New Roman"/>
          <w:spacing w:val="-3"/>
        </w:rPr>
        <w:t>is</w:t>
      </w:r>
      <w:r w:rsidR="0081712A">
        <w:rPr>
          <w:rFonts w:ascii="Times New Roman" w:hAnsi="Times New Roman"/>
          <w:spacing w:val="-3"/>
        </w:rPr>
        <w:t xml:space="preserve"> </w:t>
      </w:r>
      <w:r w:rsidR="00FB3F2B">
        <w:rPr>
          <w:rFonts w:ascii="Times New Roman" w:hAnsi="Times New Roman"/>
          <w:spacing w:val="-3"/>
        </w:rPr>
        <w:t>controlled by application practices</w:t>
      </w:r>
      <w:r w:rsidR="002751AC">
        <w:rPr>
          <w:rFonts w:ascii="Times New Roman" w:hAnsi="Times New Roman"/>
          <w:spacing w:val="-3"/>
        </w:rPr>
        <w:t>,</w:t>
      </w:r>
      <w:r w:rsidR="004D1C87">
        <w:rPr>
          <w:rFonts w:ascii="Times New Roman" w:hAnsi="Times New Roman"/>
          <w:spacing w:val="-3"/>
        </w:rPr>
        <w:t xml:space="preserve"> a</w:t>
      </w:r>
      <w:r w:rsidR="002751AC">
        <w:rPr>
          <w:rFonts w:ascii="Times New Roman" w:hAnsi="Times New Roman"/>
          <w:spacing w:val="-3"/>
        </w:rPr>
        <w:t xml:space="preserve"> fully enclosed paint booth</w:t>
      </w:r>
      <w:r w:rsidR="004D1C87">
        <w:rPr>
          <w:rFonts w:ascii="Times New Roman" w:hAnsi="Times New Roman"/>
          <w:spacing w:val="-3"/>
        </w:rPr>
        <w:t>,</w:t>
      </w:r>
      <w:r w:rsidR="002751AC">
        <w:rPr>
          <w:rFonts w:ascii="Times New Roman" w:hAnsi="Times New Roman"/>
          <w:spacing w:val="-3"/>
        </w:rPr>
        <w:t xml:space="preserve"> and</w:t>
      </w:r>
      <w:r w:rsidR="00FB3F2B">
        <w:rPr>
          <w:rFonts w:ascii="Times New Roman" w:hAnsi="Times New Roman"/>
          <w:spacing w:val="-3"/>
        </w:rPr>
        <w:t xml:space="preserve"> portable screens/tarps</w:t>
      </w:r>
      <w:r w:rsidR="00B270F8">
        <w:rPr>
          <w:rFonts w:ascii="Times New Roman" w:hAnsi="Times New Roman"/>
          <w:spacing w:val="-3"/>
        </w:rPr>
        <w:t xml:space="preserve">.  </w:t>
      </w:r>
      <w:r w:rsidR="00FB3F2B">
        <w:rPr>
          <w:rFonts w:ascii="Times New Roman" w:hAnsi="Times New Roman"/>
          <w:spacing w:val="-3"/>
        </w:rPr>
        <w:t xml:space="preserve"> </w:t>
      </w:r>
    </w:p>
    <w:p w:rsidR="004B7B85" w:rsidRDefault="004B7B85" w:rsidP="004B7B85">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0485" w:rsidRDefault="003462E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 xml:space="preserve">The internal ship blasting activities and the abrasive blasting of miscellaneous metal parts in the blasting containment area are subject to PM RACT, </w:t>
      </w:r>
      <w:r w:rsidR="006B04DD">
        <w:rPr>
          <w:rFonts w:ascii="Times New Roman" w:hAnsi="Times New Roman"/>
          <w:spacing w:val="-3"/>
        </w:rPr>
        <w:t>and</w:t>
      </w:r>
      <w:r>
        <w:rPr>
          <w:rFonts w:ascii="Times New Roman" w:hAnsi="Times New Roman"/>
          <w:spacing w:val="-3"/>
        </w:rPr>
        <w:t xml:space="preserve"> therefore, subject to the 5% opacity standard of Rule 62-296.712(2), F.A.C.</w:t>
      </w:r>
      <w:r w:rsidR="00FB3F2B">
        <w:rPr>
          <w:rFonts w:ascii="Times New Roman" w:hAnsi="Times New Roman"/>
          <w:spacing w:val="-3"/>
        </w:rPr>
        <w:t xml:space="preserve"> </w:t>
      </w:r>
      <w:r w:rsidR="006B04DD">
        <w:rPr>
          <w:rFonts w:ascii="Times New Roman" w:hAnsi="Times New Roman"/>
          <w:spacing w:val="-3"/>
        </w:rPr>
        <w:t xml:space="preserve">  </w:t>
      </w:r>
      <w:r w:rsidR="00FB3F2B">
        <w:rPr>
          <w:rFonts w:ascii="Times New Roman" w:hAnsi="Times New Roman"/>
          <w:spacing w:val="-3"/>
        </w:rPr>
        <w:t xml:space="preserve">Although </w:t>
      </w:r>
      <w:r w:rsidR="00DC38C2">
        <w:rPr>
          <w:rFonts w:ascii="Times New Roman" w:hAnsi="Times New Roman"/>
          <w:spacing w:val="-3"/>
        </w:rPr>
        <w:t xml:space="preserve">the </w:t>
      </w:r>
      <w:r w:rsidR="00FB3F2B">
        <w:rPr>
          <w:rFonts w:ascii="Times New Roman" w:hAnsi="Times New Roman"/>
          <w:spacing w:val="-3"/>
        </w:rPr>
        <w:t>silo loading is exempt from PM</w:t>
      </w:r>
      <w:r w:rsidR="001207D4">
        <w:rPr>
          <w:rFonts w:ascii="Times New Roman" w:hAnsi="Times New Roman"/>
          <w:spacing w:val="-3"/>
        </w:rPr>
        <w:t xml:space="preserve"> </w:t>
      </w:r>
      <w:r w:rsidR="00FB3F2B">
        <w:rPr>
          <w:rFonts w:ascii="Times New Roman" w:hAnsi="Times New Roman"/>
          <w:spacing w:val="-3"/>
        </w:rPr>
        <w:t xml:space="preserve">RACT pursuant to Rule 62-296.700(2)(c), F.A.C., it is subject to the 5% opacity standard of EPC Chapter 1-3.52, Paragraph 2.  </w:t>
      </w:r>
      <w:r w:rsidR="00FB3F2B" w:rsidRPr="0080271E">
        <w:rPr>
          <w:rFonts w:ascii="Times New Roman" w:hAnsi="Times New Roman"/>
          <w:spacing w:val="-3"/>
        </w:rPr>
        <w:t xml:space="preserve">The abrasive blasting of </w:t>
      </w:r>
      <w:r w:rsidR="00F16B82" w:rsidRPr="0080271E">
        <w:rPr>
          <w:rFonts w:ascii="Times New Roman" w:hAnsi="Times New Roman"/>
          <w:spacing w:val="-3"/>
        </w:rPr>
        <w:t>ship</w:t>
      </w:r>
      <w:r w:rsidR="00FB3F2B" w:rsidRPr="0080271E">
        <w:rPr>
          <w:rFonts w:ascii="Times New Roman" w:hAnsi="Times New Roman"/>
          <w:spacing w:val="-3"/>
        </w:rPr>
        <w:t xml:space="preserve"> exteriors is </w:t>
      </w:r>
      <w:r w:rsidR="001207D4" w:rsidRPr="0080271E">
        <w:rPr>
          <w:rFonts w:ascii="Times New Roman" w:hAnsi="Times New Roman"/>
          <w:spacing w:val="-3"/>
        </w:rPr>
        <w:t>not</w:t>
      </w:r>
      <w:r w:rsidR="00FB3F2B" w:rsidRPr="0080271E">
        <w:rPr>
          <w:rFonts w:ascii="Times New Roman" w:hAnsi="Times New Roman"/>
          <w:spacing w:val="-3"/>
        </w:rPr>
        <w:t xml:space="preserve"> subject to PM</w:t>
      </w:r>
      <w:r w:rsidR="001207D4" w:rsidRPr="0080271E">
        <w:rPr>
          <w:rFonts w:ascii="Times New Roman" w:hAnsi="Times New Roman"/>
          <w:spacing w:val="-3"/>
        </w:rPr>
        <w:t xml:space="preserve"> </w:t>
      </w:r>
      <w:r w:rsidR="00FB3F2B" w:rsidRPr="0080271E">
        <w:rPr>
          <w:rFonts w:ascii="Times New Roman" w:hAnsi="Times New Roman"/>
          <w:spacing w:val="-3"/>
        </w:rPr>
        <w:t>RACT, since it is not reasonable to enclose and vent PM emissions to a control device.</w:t>
      </w:r>
      <w:r w:rsidR="00FB3F2B">
        <w:rPr>
          <w:rFonts w:ascii="Times New Roman" w:hAnsi="Times New Roman"/>
          <w:spacing w:val="-3"/>
        </w:rPr>
        <w:t xml:space="preserve">  </w:t>
      </w:r>
    </w:p>
    <w:p w:rsidR="004A0485" w:rsidRDefault="004A04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sectPr w:rsidR="004A0485" w:rsidSect="004A478F">
          <w:headerReference w:type="default" r:id="rId10"/>
          <w:headerReference w:type="first" r:id="rId11"/>
          <w:endnotePr>
            <w:numFmt w:val="decimal"/>
          </w:endnotePr>
          <w:type w:val="continuous"/>
          <w:pgSz w:w="12240" w:h="15840" w:code="1"/>
          <w:pgMar w:top="1440" w:right="1080" w:bottom="720" w:left="1080" w:header="1440" w:footer="720" w:gutter="0"/>
          <w:cols w:space="720"/>
          <w:noEndnote/>
        </w:sectPr>
      </w:pPr>
    </w:p>
    <w:p w:rsidR="00FB3F2B" w:rsidRDefault="00FB3F2B">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p>
    <w:p w:rsidR="001207D4" w:rsidRPr="00E242D9" w:rsidRDefault="001207D4" w:rsidP="001207D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242D9">
        <w:rPr>
          <w:rFonts w:ascii="Times New Roman" w:hAnsi="Times New Roman"/>
          <w:spacing w:val="-3"/>
          <w:szCs w:val="24"/>
        </w:rPr>
        <w:t>The coating operation is subject to VOC-RACT, Rule 62-296.513,</w:t>
      </w:r>
      <w:r>
        <w:rPr>
          <w:rFonts w:ascii="Times New Roman" w:hAnsi="Times New Roman"/>
          <w:spacing w:val="-3"/>
          <w:szCs w:val="24"/>
        </w:rPr>
        <w:t xml:space="preserve"> </w:t>
      </w:r>
      <w:r w:rsidRPr="00E242D9">
        <w:rPr>
          <w:rFonts w:ascii="Times New Roman" w:hAnsi="Times New Roman"/>
          <w:spacing w:val="-3"/>
          <w:szCs w:val="24"/>
        </w:rPr>
        <w:t xml:space="preserve">F.A.C, </w:t>
      </w:r>
      <w:proofErr w:type="gramStart"/>
      <w:r w:rsidRPr="00E242D9">
        <w:rPr>
          <w:rFonts w:ascii="Times New Roman" w:hAnsi="Times New Roman"/>
          <w:spacing w:val="-3"/>
          <w:szCs w:val="24"/>
        </w:rPr>
        <w:t>Surface</w:t>
      </w:r>
      <w:r w:rsidR="006B04DD">
        <w:rPr>
          <w:rFonts w:ascii="Times New Roman" w:hAnsi="Times New Roman"/>
          <w:spacing w:val="-3"/>
          <w:szCs w:val="24"/>
        </w:rPr>
        <w:t xml:space="preserve"> </w:t>
      </w:r>
      <w:r w:rsidRPr="00E242D9">
        <w:rPr>
          <w:rFonts w:ascii="Times New Roman" w:hAnsi="Times New Roman"/>
          <w:spacing w:val="-3"/>
          <w:szCs w:val="24"/>
        </w:rPr>
        <w:t>Coating of Miscellaneous Metal Parts, which limits the VOC content of the coatings to 3.5 lb-VOC/gal</w:t>
      </w:r>
      <w:proofErr w:type="gramEnd"/>
      <w:r w:rsidRPr="00E242D9">
        <w:rPr>
          <w:rFonts w:ascii="Times New Roman" w:hAnsi="Times New Roman"/>
          <w:spacing w:val="-3"/>
          <w:szCs w:val="24"/>
        </w:rPr>
        <w:t>.  The facility is a minor source of HAPs since the single/total HAP emissions are less than 10/25 TPY</w:t>
      </w:r>
      <w:r w:rsidR="00275E32">
        <w:rPr>
          <w:rFonts w:ascii="Times New Roman" w:hAnsi="Times New Roman"/>
          <w:spacing w:val="-3"/>
          <w:szCs w:val="24"/>
        </w:rPr>
        <w:t>, and</w:t>
      </w:r>
      <w:r w:rsidR="006B04DD">
        <w:rPr>
          <w:rFonts w:ascii="Times New Roman" w:hAnsi="Times New Roman"/>
          <w:spacing w:val="-3"/>
          <w:szCs w:val="24"/>
        </w:rPr>
        <w:t xml:space="preserve"> </w:t>
      </w:r>
      <w:r w:rsidR="00275E32">
        <w:rPr>
          <w:rFonts w:ascii="Times New Roman" w:hAnsi="Times New Roman"/>
          <w:spacing w:val="-3"/>
          <w:szCs w:val="24"/>
        </w:rPr>
        <w:t>t</w:t>
      </w:r>
      <w:r w:rsidRPr="00E242D9">
        <w:rPr>
          <w:rFonts w:ascii="Times New Roman" w:hAnsi="Times New Roman"/>
          <w:spacing w:val="-3"/>
          <w:szCs w:val="24"/>
        </w:rPr>
        <w:t>herefore, not subject to 40 CFR 63, Subpart II</w:t>
      </w:r>
      <w:r w:rsidRPr="00E242D9">
        <w:rPr>
          <w:rFonts w:ascii="Times New Roman" w:hAnsi="Times New Roman"/>
          <w:szCs w:val="24"/>
        </w:rPr>
        <w:t xml:space="preserve"> (Shipbuilding and Repair Facilities)</w:t>
      </w:r>
      <w:r w:rsidRPr="00E242D9">
        <w:rPr>
          <w:rFonts w:ascii="Times New Roman" w:hAnsi="Times New Roman"/>
          <w:spacing w:val="-3"/>
          <w:szCs w:val="24"/>
        </w:rPr>
        <w:t>.</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Location:  5600 W</w:t>
      </w:r>
      <w:r w:rsidR="001207D4">
        <w:rPr>
          <w:rFonts w:ascii="Times New Roman" w:hAnsi="Times New Roman"/>
          <w:spacing w:val="-3"/>
        </w:rPr>
        <w:t>est</w:t>
      </w:r>
      <w:r>
        <w:rPr>
          <w:rFonts w:ascii="Times New Roman" w:hAnsi="Times New Roman"/>
          <w:spacing w:val="-3"/>
        </w:rPr>
        <w:t xml:space="preserve"> Commerce Street, Tampa</w:t>
      </w:r>
      <w:r w:rsidR="001207D4">
        <w:rPr>
          <w:rFonts w:ascii="Times New Roman" w:hAnsi="Times New Roman"/>
          <w:spacing w:val="-3"/>
        </w:rPr>
        <w:t>, FL 33616</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UTM:  17-</w:t>
      </w:r>
      <w:proofErr w:type="gramStart"/>
      <w:r>
        <w:rPr>
          <w:rFonts w:ascii="Times New Roman" w:hAnsi="Times New Roman"/>
          <w:spacing w:val="-3"/>
        </w:rPr>
        <w:t>349.6  E</w:t>
      </w:r>
      <w:proofErr w:type="gramEnd"/>
      <w:r>
        <w:rPr>
          <w:rFonts w:ascii="Times New Roman" w:hAnsi="Times New Roman"/>
          <w:spacing w:val="-3"/>
        </w:rPr>
        <w:t xml:space="preserve">  3082.6 N    </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Facility ID:  0571328</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6448F3" w:rsidRDefault="006448F3" w:rsidP="006448F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Emission Unit Nos.:</w:t>
      </w:r>
      <w:r>
        <w:rPr>
          <w:rFonts w:ascii="Times New Roman" w:hAnsi="Times New Roman"/>
          <w:spacing w:val="-3"/>
        </w:rPr>
        <w:tab/>
        <w:t>001</w:t>
      </w:r>
      <w:r w:rsidR="00AE58A9">
        <w:rPr>
          <w:rFonts w:ascii="Times New Roman" w:hAnsi="Times New Roman"/>
          <w:spacing w:val="-3"/>
        </w:rPr>
        <w:t xml:space="preserve"> - </w:t>
      </w:r>
      <w:r w:rsidR="004B7B85" w:rsidRPr="004B7B85">
        <w:rPr>
          <w:rFonts w:ascii="Times New Roman" w:hAnsi="Times New Roman"/>
          <w:b/>
          <w:spacing w:val="-3"/>
        </w:rPr>
        <w:t>Coating Operations</w:t>
      </w:r>
    </w:p>
    <w:p w:rsidR="006448F3" w:rsidRDefault="006448F3" w:rsidP="00AE58A9">
      <w:pPr>
        <w:tabs>
          <w:tab w:val="left" w:pos="-1080"/>
          <w:tab w:val="left" w:pos="-360"/>
          <w:tab w:val="left" w:pos="720"/>
          <w:tab w:val="left" w:pos="1152"/>
          <w:tab w:val="left" w:pos="1872"/>
          <w:tab w:val="left" w:pos="2592"/>
          <w:tab w:val="left" w:pos="2970"/>
          <w:tab w:val="left" w:pos="4032"/>
          <w:tab w:val="left" w:pos="4752"/>
          <w:tab w:val="left" w:pos="5472"/>
          <w:tab w:val="left" w:pos="6192"/>
          <w:tab w:val="left" w:pos="6912"/>
          <w:tab w:val="left" w:pos="7632"/>
        </w:tabs>
        <w:suppressAutoHyphens/>
        <w:ind w:left="3420"/>
        <w:jc w:val="both"/>
        <w:rPr>
          <w:rFonts w:ascii="Times New Roman" w:hAnsi="Times New Roman"/>
          <w:spacing w:val="-3"/>
        </w:rPr>
      </w:pPr>
      <w:r>
        <w:rPr>
          <w:rFonts w:ascii="Times New Roman" w:hAnsi="Times New Roman"/>
          <w:spacing w:val="-3"/>
        </w:rPr>
        <w:t>Emission Point 1- Internal Metal Coating</w:t>
      </w:r>
    </w:p>
    <w:p w:rsidR="006448F3" w:rsidRDefault="006448F3" w:rsidP="00AE58A9">
      <w:pPr>
        <w:tabs>
          <w:tab w:val="left" w:pos="-1080"/>
          <w:tab w:val="left" w:pos="-360"/>
          <w:tab w:val="left" w:pos="720"/>
          <w:tab w:val="left" w:pos="1152"/>
          <w:tab w:val="left" w:pos="1872"/>
          <w:tab w:val="left" w:pos="2592"/>
          <w:tab w:val="left" w:pos="2970"/>
          <w:tab w:val="left" w:pos="4032"/>
          <w:tab w:val="left" w:pos="4752"/>
          <w:tab w:val="left" w:pos="5472"/>
          <w:tab w:val="left" w:pos="6192"/>
          <w:tab w:val="left" w:pos="6912"/>
          <w:tab w:val="left" w:pos="7632"/>
        </w:tabs>
        <w:suppressAutoHyphens/>
        <w:ind w:left="3420"/>
        <w:jc w:val="both"/>
        <w:rPr>
          <w:rFonts w:ascii="Times New Roman" w:hAnsi="Times New Roman"/>
          <w:spacing w:val="-3"/>
        </w:rPr>
      </w:pPr>
      <w:r>
        <w:rPr>
          <w:rFonts w:ascii="Times New Roman" w:hAnsi="Times New Roman"/>
          <w:spacing w:val="-3"/>
        </w:rPr>
        <w:t>Emission Point 2- Exterior Coating</w:t>
      </w:r>
    </w:p>
    <w:p w:rsidR="00ED6A22" w:rsidRDefault="006448F3" w:rsidP="00AE58A9">
      <w:pPr>
        <w:tabs>
          <w:tab w:val="left" w:pos="-1080"/>
          <w:tab w:val="left" w:pos="-360"/>
          <w:tab w:val="left" w:pos="720"/>
          <w:tab w:val="left" w:pos="1152"/>
          <w:tab w:val="left" w:pos="1872"/>
          <w:tab w:val="left" w:pos="2592"/>
          <w:tab w:val="left" w:pos="3420"/>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Emission Point 3- Miscellaneous Metal Parts Coating</w:t>
      </w:r>
    </w:p>
    <w:p w:rsidR="006448F3" w:rsidRDefault="00FB3F2B" w:rsidP="006448F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6448F3">
        <w:rPr>
          <w:rFonts w:ascii="Times New Roman" w:hAnsi="Times New Roman"/>
          <w:spacing w:val="-3"/>
        </w:rPr>
        <w:t>00</w:t>
      </w:r>
      <w:r w:rsidR="00AE58A9">
        <w:rPr>
          <w:rFonts w:ascii="Times New Roman" w:hAnsi="Times New Roman"/>
          <w:spacing w:val="-3"/>
        </w:rPr>
        <w:t xml:space="preserve">2 </w:t>
      </w:r>
      <w:r w:rsidR="003462ED">
        <w:rPr>
          <w:rFonts w:ascii="Times New Roman" w:hAnsi="Times New Roman"/>
          <w:spacing w:val="-3"/>
        </w:rPr>
        <w:t>–</w:t>
      </w:r>
      <w:r w:rsidR="00AE58A9">
        <w:rPr>
          <w:rFonts w:ascii="Times New Roman" w:hAnsi="Times New Roman"/>
          <w:spacing w:val="-3"/>
        </w:rPr>
        <w:t xml:space="preserve"> </w:t>
      </w:r>
      <w:r w:rsidR="003462ED">
        <w:rPr>
          <w:rFonts w:ascii="Times New Roman" w:hAnsi="Times New Roman"/>
          <w:b/>
          <w:spacing w:val="-3"/>
        </w:rPr>
        <w:t>Marine Vessel</w:t>
      </w:r>
      <w:r w:rsidR="004B7B85" w:rsidRPr="004B7B85">
        <w:rPr>
          <w:rFonts w:ascii="Times New Roman" w:hAnsi="Times New Roman"/>
          <w:b/>
          <w:spacing w:val="-3"/>
        </w:rPr>
        <w:t xml:space="preserve"> Abrasive Blasting</w:t>
      </w:r>
    </w:p>
    <w:p w:rsidR="006448F3" w:rsidRDefault="006448F3" w:rsidP="00AE58A9">
      <w:pPr>
        <w:tabs>
          <w:tab w:val="left" w:pos="-1080"/>
          <w:tab w:val="left" w:pos="-360"/>
          <w:tab w:val="left" w:pos="720"/>
          <w:tab w:val="left" w:pos="1152"/>
          <w:tab w:val="left" w:pos="1872"/>
          <w:tab w:val="left" w:pos="2592"/>
          <w:tab w:val="left" w:pos="2970"/>
          <w:tab w:val="left" w:pos="4032"/>
          <w:tab w:val="left" w:pos="4752"/>
          <w:tab w:val="left" w:pos="5472"/>
          <w:tab w:val="left" w:pos="6192"/>
          <w:tab w:val="left" w:pos="6912"/>
          <w:tab w:val="left" w:pos="7632"/>
        </w:tabs>
        <w:suppressAutoHyphens/>
        <w:ind w:left="3420"/>
        <w:jc w:val="both"/>
        <w:rPr>
          <w:rFonts w:ascii="Times New Roman" w:hAnsi="Times New Roman"/>
          <w:spacing w:val="-3"/>
        </w:rPr>
      </w:pPr>
      <w:r>
        <w:rPr>
          <w:rFonts w:ascii="Times New Roman" w:hAnsi="Times New Roman"/>
          <w:spacing w:val="-3"/>
        </w:rPr>
        <w:t>Emission Point 1- Exterior Ship Blasting</w:t>
      </w:r>
    </w:p>
    <w:p w:rsidR="00FB3F2B" w:rsidRDefault="006448F3" w:rsidP="00AE58A9">
      <w:pPr>
        <w:tabs>
          <w:tab w:val="left" w:pos="-1080"/>
          <w:tab w:val="left" w:pos="-360"/>
          <w:tab w:val="left" w:pos="720"/>
          <w:tab w:val="left" w:pos="1152"/>
          <w:tab w:val="left" w:pos="1872"/>
          <w:tab w:val="left" w:pos="2592"/>
          <w:tab w:val="left" w:pos="3420"/>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Emission Point 2- Internal Ship Blasting</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0</w:t>
      </w:r>
      <w:r w:rsidR="001207D4">
        <w:rPr>
          <w:rFonts w:ascii="Times New Roman" w:hAnsi="Times New Roman"/>
          <w:spacing w:val="-3"/>
        </w:rPr>
        <w:t>0</w:t>
      </w:r>
      <w:r>
        <w:rPr>
          <w:rFonts w:ascii="Times New Roman" w:hAnsi="Times New Roman"/>
          <w:spacing w:val="-3"/>
        </w:rPr>
        <w:t>3</w:t>
      </w:r>
      <w:r w:rsidR="00AE58A9">
        <w:rPr>
          <w:rFonts w:ascii="Times New Roman" w:hAnsi="Times New Roman"/>
          <w:spacing w:val="-3"/>
        </w:rPr>
        <w:t xml:space="preserve"> - </w:t>
      </w:r>
      <w:r w:rsidR="004B7B85" w:rsidRPr="004B7B85">
        <w:rPr>
          <w:rFonts w:ascii="Times New Roman" w:hAnsi="Times New Roman"/>
          <w:b/>
          <w:spacing w:val="-3"/>
        </w:rPr>
        <w:t>Abrasive Grit Silo Loading</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0</w:t>
      </w:r>
      <w:r w:rsidR="001207D4">
        <w:rPr>
          <w:rFonts w:ascii="Times New Roman" w:hAnsi="Times New Roman"/>
          <w:spacing w:val="-3"/>
        </w:rPr>
        <w:t>0</w:t>
      </w:r>
      <w:r>
        <w:rPr>
          <w:rFonts w:ascii="Times New Roman" w:hAnsi="Times New Roman"/>
          <w:spacing w:val="-3"/>
        </w:rPr>
        <w:t>5</w:t>
      </w:r>
      <w:r w:rsidR="00AE58A9">
        <w:rPr>
          <w:rFonts w:ascii="Times New Roman" w:hAnsi="Times New Roman"/>
          <w:spacing w:val="-3"/>
        </w:rPr>
        <w:t xml:space="preserve"> - </w:t>
      </w:r>
      <w:r w:rsidR="004B7B85" w:rsidRPr="004B7B85">
        <w:rPr>
          <w:rFonts w:ascii="Times New Roman" w:hAnsi="Times New Roman"/>
          <w:b/>
          <w:spacing w:val="-3"/>
        </w:rPr>
        <w:t>Abrasive Blasting of Miscellaneous Metal Parts/Containment Area</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ED6A22">
        <w:rPr>
          <w:rFonts w:ascii="Times New Roman" w:hAnsi="Times New Roman"/>
          <w:spacing w:val="-3"/>
        </w:rPr>
        <w:tab/>
      </w:r>
      <w:r w:rsidR="00ED6A22">
        <w:rPr>
          <w:rFonts w:ascii="Times New Roman" w:hAnsi="Times New Roman"/>
          <w:spacing w:val="-3"/>
        </w:rPr>
        <w:tab/>
      </w:r>
    </w:p>
    <w:p w:rsidR="004A478F" w:rsidRDefault="00FB3F2B" w:rsidP="004A478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References Permit Nos.:</w:t>
      </w:r>
      <w:r>
        <w:rPr>
          <w:rFonts w:ascii="Times New Roman" w:hAnsi="Times New Roman"/>
          <w:spacing w:val="-3"/>
        </w:rPr>
        <w:tab/>
      </w:r>
      <w:r w:rsidR="004A478F">
        <w:rPr>
          <w:rFonts w:ascii="Times New Roman" w:hAnsi="Times New Roman"/>
          <w:spacing w:val="-3"/>
        </w:rPr>
        <w:t>0571328-001</w:t>
      </w:r>
      <w:r w:rsidR="00BC6908">
        <w:rPr>
          <w:rFonts w:ascii="Times New Roman" w:hAnsi="Times New Roman"/>
          <w:spacing w:val="-3"/>
        </w:rPr>
        <w:t>/002</w:t>
      </w:r>
      <w:r w:rsidR="004A478F">
        <w:rPr>
          <w:rFonts w:ascii="Times New Roman" w:hAnsi="Times New Roman"/>
          <w:spacing w:val="-3"/>
        </w:rPr>
        <w:t>-AC</w:t>
      </w:r>
      <w:r w:rsidR="00BC6908">
        <w:rPr>
          <w:rFonts w:ascii="Times New Roman" w:hAnsi="Times New Roman"/>
          <w:spacing w:val="-3"/>
        </w:rPr>
        <w:t>/AF</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sectPr w:rsidR="00FB3F2B" w:rsidSect="004A0485">
          <w:headerReference w:type="default" r:id="rId12"/>
          <w:footerReference w:type="default" r:id="rId13"/>
          <w:endnotePr>
            <w:numFmt w:val="decimal"/>
          </w:endnotePr>
          <w:pgSz w:w="12240" w:h="15840" w:code="1"/>
          <w:pgMar w:top="1440" w:right="1080" w:bottom="720" w:left="1080" w:header="1440" w:footer="720" w:gutter="0"/>
          <w:pgNumType w:start="2"/>
          <w:cols w:space="720"/>
          <w:noEndnote/>
        </w:sectPr>
      </w:pPr>
    </w:p>
    <w:p w:rsidR="00FB3F2B" w:rsidRDefault="00FB3F2B" w:rsidP="003E259C">
      <w:pPr>
        <w:numPr>
          <w:ilvl w:val="0"/>
          <w:numId w:val="23"/>
        </w:numPr>
        <w:tabs>
          <w:tab w:val="clear" w:pos="600"/>
          <w:tab w:val="left" w:pos="-1080"/>
          <w:tab w:val="left" w:pos="-360"/>
          <w:tab w:val="left" w:pos="360"/>
        </w:tabs>
        <w:suppressAutoHyphens/>
        <w:ind w:left="360"/>
        <w:jc w:val="both"/>
        <w:rPr>
          <w:rFonts w:ascii="Times New Roman" w:hAnsi="Times New Roman"/>
          <w:spacing w:val="-3"/>
        </w:rPr>
      </w:pPr>
      <w:r>
        <w:rPr>
          <w:rFonts w:ascii="Times New Roman" w:hAnsi="Times New Roman"/>
          <w:spacing w:val="-3"/>
        </w:rPr>
        <w:lastRenderedPageBreak/>
        <w:t>A part of this permit is the attached General Conditions. [Rule 62-4.160, F.A.C.]</w:t>
      </w:r>
    </w:p>
    <w:p w:rsidR="00FB3F2B" w:rsidRDefault="00FB3F2B" w:rsidP="003E259C">
      <w:pPr>
        <w:tabs>
          <w:tab w:val="left" w:pos="-1080"/>
          <w:tab w:val="left" w:pos="-360"/>
        </w:tabs>
        <w:suppressAutoHyphens/>
        <w:ind w:left="360" w:hanging="360"/>
        <w:jc w:val="both"/>
        <w:rPr>
          <w:rFonts w:ascii="Times New Roman" w:hAnsi="Times New Roman"/>
          <w:color w:val="FF6600"/>
          <w:spacing w:val="-3"/>
        </w:rPr>
      </w:pPr>
    </w:p>
    <w:p w:rsidR="00FB3F2B" w:rsidRDefault="00FB3F2B" w:rsidP="003E259C">
      <w:pPr>
        <w:numPr>
          <w:ilvl w:val="0"/>
          <w:numId w:val="23"/>
        </w:numPr>
        <w:tabs>
          <w:tab w:val="clear" w:pos="600"/>
          <w:tab w:val="left" w:pos="-1080"/>
          <w:tab w:val="left" w:pos="-360"/>
          <w:tab w:val="left" w:pos="360"/>
        </w:tabs>
        <w:suppressAutoHyphens/>
        <w:ind w:left="360"/>
        <w:jc w:val="both"/>
        <w:rPr>
          <w:rFonts w:ascii="Times New Roman" w:hAnsi="Times New Roman"/>
          <w:spacing w:val="-3"/>
        </w:rPr>
      </w:pPr>
      <w:r>
        <w:rPr>
          <w:rFonts w:ascii="Times New Roman" w:hAnsi="Times New Roman"/>
          <w:spacing w:val="-3"/>
        </w:rPr>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  </w:t>
      </w:r>
    </w:p>
    <w:p w:rsidR="00FB3F2B" w:rsidRDefault="00FB3F2B" w:rsidP="003E259C">
      <w:pPr>
        <w:tabs>
          <w:tab w:val="left" w:pos="-1080"/>
          <w:tab w:val="left" w:pos="-360"/>
          <w:tab w:val="left" w:pos="360"/>
        </w:tabs>
        <w:suppressAutoHyphens/>
        <w:ind w:left="360" w:hanging="360"/>
        <w:jc w:val="both"/>
        <w:rPr>
          <w:rFonts w:ascii="Times New Roman" w:hAnsi="Times New Roman"/>
          <w:color w:val="FF6600"/>
          <w:spacing w:val="-3"/>
        </w:rPr>
      </w:pPr>
    </w:p>
    <w:p w:rsidR="00FB3F2B" w:rsidRDefault="00FB3F2B" w:rsidP="003E259C">
      <w:pPr>
        <w:numPr>
          <w:ilvl w:val="0"/>
          <w:numId w:val="23"/>
        </w:numPr>
        <w:tabs>
          <w:tab w:val="clear" w:pos="600"/>
          <w:tab w:val="left" w:pos="-1080"/>
          <w:tab w:val="left" w:pos="-360"/>
          <w:tab w:val="left" w:pos="360"/>
        </w:tabs>
        <w:suppressAutoHyphens/>
        <w:ind w:left="360"/>
        <w:jc w:val="both"/>
        <w:rPr>
          <w:rFonts w:ascii="Times New Roman" w:hAnsi="Times New Roman"/>
          <w:spacing w:val="-3"/>
        </w:rPr>
      </w:pPr>
      <w:r>
        <w:rPr>
          <w:rFonts w:ascii="Times New Roman" w:hAnsi="Times New Roman"/>
          <w:spacing w:val="-3"/>
        </w:rPr>
        <w:t xml:space="preserve">Issuance of this permit does not relieve the </w:t>
      </w:r>
      <w:proofErr w:type="spellStart"/>
      <w:r>
        <w:rPr>
          <w:rFonts w:ascii="Times New Roman" w:hAnsi="Times New Roman"/>
          <w:spacing w:val="-3"/>
        </w:rPr>
        <w:t>permittee</w:t>
      </w:r>
      <w:proofErr w:type="spellEnd"/>
      <w:r>
        <w:rPr>
          <w:rFonts w:ascii="Times New Roman" w:hAnsi="Times New Roman"/>
          <w:spacing w:val="-3"/>
        </w:rPr>
        <w:t xml:space="preserve"> from complying with applicable emission limiting standards or other requirements of Chapters 62-204, 62-210, 62-212, 62-296 and 62-297, F.A.C., or any other requirements under federal, state, or local law. [Rule 62-210.300, F.A.C.]</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Pr>
          <w:rFonts w:ascii="Times New Roman" w:hAnsi="Times New Roman"/>
          <w:b/>
          <w:spacing w:val="-3"/>
          <w:u w:val="single"/>
        </w:rPr>
        <w:t>Coating Operations</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FA2B82" w:rsidRPr="00FA2B82" w:rsidRDefault="00FB3F2B" w:rsidP="003E259C">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For any coating applied, the maximum allowable VOC content of the interior surface coatings shall not exceed 3.5 pounds per gallon of coating, excluding water,</w:t>
      </w:r>
      <w:r>
        <w:rPr>
          <w:bCs/>
          <w:spacing w:val="-3"/>
          <w:sz w:val="22"/>
          <w:szCs w:val="22"/>
        </w:rPr>
        <w:t xml:space="preserve"> </w:t>
      </w:r>
      <w:r>
        <w:rPr>
          <w:rFonts w:ascii="Times New Roman" w:hAnsi="Times New Roman"/>
          <w:bCs/>
          <w:spacing w:val="-3"/>
          <w:szCs w:val="24"/>
        </w:rPr>
        <w:t>delivered to the coating applicator</w:t>
      </w:r>
      <w:r>
        <w:rPr>
          <w:rFonts w:ascii="Times New Roman" w:hAnsi="Times New Roman"/>
          <w:spacing w:val="-3"/>
          <w:szCs w:val="24"/>
        </w:rPr>
        <w:t>.</w:t>
      </w:r>
      <w:r>
        <w:rPr>
          <w:rFonts w:ascii="Times New Roman" w:hAnsi="Times New Roman"/>
          <w:spacing w:val="-3"/>
        </w:rPr>
        <w:t xml:space="preserve">  </w:t>
      </w:r>
      <w:r>
        <w:rPr>
          <w:rFonts w:ascii="Times New Roman" w:hAnsi="Times New Roman"/>
          <w:spacing w:val="-3"/>
          <w:szCs w:val="24"/>
        </w:rPr>
        <w:t xml:space="preserve">All miscellaneous metal parts to be coated </w:t>
      </w:r>
      <w:r>
        <w:rPr>
          <w:rFonts w:ascii="Times New Roman" w:hAnsi="Times New Roman"/>
          <w:szCs w:val="24"/>
        </w:rPr>
        <w:t xml:space="preserve">separate from the dry dock </w:t>
      </w:r>
      <w:r>
        <w:rPr>
          <w:rFonts w:ascii="Times New Roman" w:hAnsi="Times New Roman"/>
          <w:spacing w:val="-3"/>
          <w:szCs w:val="24"/>
        </w:rPr>
        <w:t xml:space="preserve">shall be contained within </w:t>
      </w:r>
      <w:r w:rsidR="00380D5A">
        <w:rPr>
          <w:rFonts w:ascii="Times New Roman" w:hAnsi="Times New Roman"/>
          <w:spacing w:val="-3"/>
          <w:szCs w:val="24"/>
        </w:rPr>
        <w:t xml:space="preserve">the paint spray booth or </w:t>
      </w:r>
      <w:r>
        <w:rPr>
          <w:rFonts w:ascii="Times New Roman" w:hAnsi="Times New Roman"/>
          <w:spacing w:val="-3"/>
          <w:szCs w:val="24"/>
        </w:rPr>
        <w:t xml:space="preserve">the </w:t>
      </w:r>
      <w:r w:rsidR="007D469A">
        <w:rPr>
          <w:rFonts w:ascii="Times New Roman" w:hAnsi="Times New Roman"/>
          <w:spacing w:val="-3"/>
          <w:szCs w:val="24"/>
        </w:rPr>
        <w:t xml:space="preserve">grit </w:t>
      </w:r>
      <w:r w:rsidR="0084699D">
        <w:rPr>
          <w:rFonts w:ascii="Times New Roman" w:hAnsi="Times New Roman"/>
          <w:spacing w:val="-3"/>
          <w:szCs w:val="24"/>
        </w:rPr>
        <w:t>blasting containment area</w:t>
      </w:r>
      <w:r w:rsidR="00380D5A">
        <w:rPr>
          <w:rFonts w:ascii="Times New Roman" w:hAnsi="Times New Roman"/>
          <w:spacing w:val="-3"/>
          <w:szCs w:val="24"/>
        </w:rPr>
        <w:t xml:space="preserve"> during the application process</w:t>
      </w:r>
      <w:r>
        <w:rPr>
          <w:rFonts w:ascii="Times New Roman" w:hAnsi="Times New Roman"/>
          <w:spacing w:val="-3"/>
          <w:szCs w:val="24"/>
        </w:rPr>
        <w:t>.</w:t>
      </w:r>
    </w:p>
    <w:p w:rsidR="00C435AA" w:rsidRPr="00C435AA" w:rsidRDefault="00FB3F2B" w:rsidP="00C435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 xml:space="preserve">[Rules </w:t>
      </w:r>
      <w:r w:rsidR="00FA2B82">
        <w:rPr>
          <w:rFonts w:ascii="Times New Roman" w:hAnsi="Times New Roman"/>
          <w:spacing w:val="-3"/>
        </w:rPr>
        <w:t xml:space="preserve">62-4.070(3) and </w:t>
      </w:r>
      <w:r>
        <w:rPr>
          <w:rFonts w:ascii="Times New Roman" w:hAnsi="Times New Roman"/>
          <w:spacing w:val="-3"/>
        </w:rPr>
        <w:t>62-296.513(1</w:t>
      </w:r>
      <w:proofErr w:type="gramStart"/>
      <w:r>
        <w:rPr>
          <w:rFonts w:ascii="Times New Roman" w:hAnsi="Times New Roman"/>
          <w:spacing w:val="-3"/>
        </w:rPr>
        <w:t>)(</w:t>
      </w:r>
      <w:proofErr w:type="gramEnd"/>
      <w:r>
        <w:rPr>
          <w:rFonts w:ascii="Times New Roman" w:hAnsi="Times New Roman"/>
          <w:spacing w:val="-3"/>
        </w:rPr>
        <w:t xml:space="preserve">b)10. and </w:t>
      </w:r>
      <w:r w:rsidR="00FA2B82">
        <w:rPr>
          <w:rFonts w:ascii="Times New Roman" w:hAnsi="Times New Roman"/>
          <w:spacing w:val="-3"/>
        </w:rPr>
        <w:t>(2)(a)</w:t>
      </w:r>
      <w:r>
        <w:rPr>
          <w:rFonts w:ascii="Times New Roman" w:hAnsi="Times New Roman"/>
          <w:spacing w:val="-3"/>
        </w:rPr>
        <w:t>3., F.A.C.</w:t>
      </w:r>
      <w:r w:rsidR="00FA2B82">
        <w:rPr>
          <w:rFonts w:ascii="Times New Roman" w:hAnsi="Times New Roman"/>
          <w:spacing w:val="-3"/>
        </w:rPr>
        <w:t xml:space="preserve"> and Air Co</w:t>
      </w:r>
      <w:r w:rsidR="00C435AA">
        <w:rPr>
          <w:rFonts w:ascii="Times New Roman" w:hAnsi="Times New Roman"/>
          <w:spacing w:val="-3"/>
        </w:rPr>
        <w:t>nstruction (AC) Permit No. 0571328-001-AC]</w:t>
      </w:r>
    </w:p>
    <w:p w:rsidR="00C435AA" w:rsidRDefault="00C435AA" w:rsidP="00FA2B8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p>
    <w:p w:rsidR="00C435AA" w:rsidRDefault="00C435AA" w:rsidP="00C435AA">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hanging="360"/>
        <w:jc w:val="both"/>
        <w:rPr>
          <w:rFonts w:ascii="Times New Roman" w:hAnsi="Times New Roman"/>
          <w:spacing w:val="-3"/>
        </w:rPr>
      </w:pPr>
      <w:r>
        <w:rPr>
          <w:rFonts w:ascii="Times New Roman" w:hAnsi="Times New Roman"/>
          <w:spacing w:val="-3"/>
        </w:rPr>
        <w:t xml:space="preserve">5.  </w:t>
      </w:r>
      <w:r>
        <w:rPr>
          <w:rFonts w:ascii="Times New Roman" w:hAnsi="Times New Roman"/>
          <w:spacing w:val="-3"/>
        </w:rPr>
        <w:tab/>
        <w:t xml:space="preserve">As requested by the </w:t>
      </w:r>
      <w:proofErr w:type="spellStart"/>
      <w:r>
        <w:rPr>
          <w:rFonts w:ascii="Times New Roman" w:hAnsi="Times New Roman"/>
          <w:spacing w:val="-3"/>
        </w:rPr>
        <w:t>permittee</w:t>
      </w:r>
      <w:proofErr w:type="spellEnd"/>
      <w:r>
        <w:rPr>
          <w:rFonts w:ascii="Times New Roman" w:hAnsi="Times New Roman"/>
          <w:spacing w:val="-3"/>
        </w:rPr>
        <w:t xml:space="preserve">, in order to establish the facility as a </w:t>
      </w:r>
      <w:r w:rsidRPr="00764D65">
        <w:rPr>
          <w:rFonts w:ascii="Times New Roman" w:hAnsi="Times New Roman"/>
          <w:spacing w:val="-3"/>
        </w:rPr>
        <w:t>synthetic minor</w:t>
      </w:r>
      <w:r>
        <w:rPr>
          <w:rFonts w:ascii="Times New Roman" w:hAnsi="Times New Roman"/>
          <w:spacing w:val="-3"/>
        </w:rPr>
        <w:t xml:space="preserve"> for both criteria and Hazardous Air Pollutants (HAP), and to </w:t>
      </w:r>
      <w:r w:rsidRPr="00764D65">
        <w:rPr>
          <w:rFonts w:ascii="Times New Roman" w:hAnsi="Times New Roman"/>
          <w:spacing w:val="-3"/>
        </w:rPr>
        <w:t>exempt</w:t>
      </w:r>
      <w:r>
        <w:rPr>
          <w:rFonts w:ascii="Times New Roman" w:hAnsi="Times New Roman"/>
          <w:spacing w:val="-3"/>
        </w:rPr>
        <w:t xml:space="preserve"> the facility from the requirements of 40 CFR 63, </w:t>
      </w:r>
      <w:r w:rsidRPr="00B03331">
        <w:rPr>
          <w:rFonts w:ascii="Times New Roman" w:hAnsi="Times New Roman"/>
          <w:spacing w:val="-3"/>
        </w:rPr>
        <w:t>Subpart II</w:t>
      </w:r>
      <w:r>
        <w:rPr>
          <w:rFonts w:ascii="Times New Roman" w:hAnsi="Times New Roman"/>
          <w:spacing w:val="-3"/>
        </w:rPr>
        <w:t>, the following emission limitations shall apply:</w:t>
      </w:r>
    </w:p>
    <w:p w:rsidR="00C435AA" w:rsidRDefault="00C435AA" w:rsidP="00C435AA">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 xml:space="preserve">[Rules 62-4.070(3), 62-296.320, 62-212.300, F.A.C., and </w:t>
      </w:r>
      <w:r w:rsidR="00494568">
        <w:rPr>
          <w:rFonts w:ascii="Times New Roman" w:hAnsi="Times New Roman"/>
          <w:spacing w:val="-3"/>
        </w:rPr>
        <w:t>AC Permit No. 0571328-001-AC</w:t>
      </w:r>
      <w:r>
        <w:rPr>
          <w:rFonts w:ascii="Times New Roman" w:hAnsi="Times New Roman"/>
          <w:spacing w:val="-3"/>
        </w:rPr>
        <w:t>]</w:t>
      </w:r>
    </w:p>
    <w:p w:rsidR="00C435AA" w:rsidRDefault="00C435AA" w:rsidP="00C435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C435AA" w:rsidRDefault="00C435AA" w:rsidP="00494568">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494568">
        <w:rPr>
          <w:rFonts w:ascii="Times New Roman" w:hAnsi="Times New Roman"/>
          <w:spacing w:val="-3"/>
        </w:rPr>
        <w:tab/>
      </w:r>
      <w:r>
        <w:rPr>
          <w:rFonts w:ascii="Times New Roman" w:hAnsi="Times New Roman"/>
          <w:spacing w:val="-3"/>
        </w:rPr>
        <w:t>A)</w:t>
      </w:r>
      <w:r>
        <w:rPr>
          <w:rFonts w:ascii="Times New Roman" w:hAnsi="Times New Roman"/>
          <w:spacing w:val="-3"/>
        </w:rPr>
        <w:tab/>
        <w:t>The maximum VOC emissions from the facility shall not exceed 24.</w:t>
      </w:r>
      <w:r w:rsidR="00494568">
        <w:rPr>
          <w:rFonts w:ascii="Times New Roman" w:hAnsi="Times New Roman"/>
          <w:spacing w:val="-3"/>
        </w:rPr>
        <w:t>9</w:t>
      </w:r>
      <w:r>
        <w:rPr>
          <w:rFonts w:ascii="Times New Roman" w:hAnsi="Times New Roman"/>
          <w:spacing w:val="-3"/>
        </w:rPr>
        <w:t xml:space="preserve"> tons for any 12 consecutive month </w:t>
      </w:r>
      <w:proofErr w:type="gramStart"/>
      <w:r>
        <w:rPr>
          <w:rFonts w:ascii="Times New Roman" w:hAnsi="Times New Roman"/>
          <w:spacing w:val="-3"/>
        </w:rPr>
        <w:t>period</w:t>
      </w:r>
      <w:proofErr w:type="gramEnd"/>
      <w:r>
        <w:rPr>
          <w:rFonts w:ascii="Times New Roman" w:hAnsi="Times New Roman"/>
          <w:spacing w:val="-3"/>
        </w:rPr>
        <w:t>.</w:t>
      </w:r>
    </w:p>
    <w:p w:rsidR="00C435AA" w:rsidRDefault="00C435AA" w:rsidP="00494568">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494568">
        <w:rPr>
          <w:rFonts w:ascii="Times New Roman" w:hAnsi="Times New Roman"/>
          <w:spacing w:val="-3"/>
        </w:rPr>
        <w:tab/>
      </w:r>
      <w:r>
        <w:rPr>
          <w:rFonts w:ascii="Times New Roman" w:hAnsi="Times New Roman"/>
          <w:spacing w:val="-3"/>
        </w:rPr>
        <w:t>B)</w:t>
      </w:r>
      <w:r>
        <w:rPr>
          <w:rFonts w:ascii="Times New Roman" w:hAnsi="Times New Roman"/>
          <w:spacing w:val="-3"/>
        </w:rPr>
        <w:tab/>
        <w:t xml:space="preserve">The HAP, as defined in Rule 62-210.200, F.A.C., emissions shall be less than 10 tons in any 12 consecutive month </w:t>
      </w:r>
      <w:proofErr w:type="gramStart"/>
      <w:r>
        <w:rPr>
          <w:rFonts w:ascii="Times New Roman" w:hAnsi="Times New Roman"/>
          <w:spacing w:val="-3"/>
        </w:rPr>
        <w:t>period</w:t>
      </w:r>
      <w:proofErr w:type="gramEnd"/>
      <w:r>
        <w:rPr>
          <w:rFonts w:ascii="Times New Roman" w:hAnsi="Times New Roman"/>
          <w:spacing w:val="-3"/>
        </w:rPr>
        <w:t xml:space="preserve"> for any individual HAP, and less than 25 tons in any 12 consecutive month period for any combination of HAPs.</w:t>
      </w:r>
    </w:p>
    <w:p w:rsidR="00C435AA" w:rsidRDefault="00C435AA" w:rsidP="00C435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435AA" w:rsidRDefault="00494568" w:rsidP="00D51D7E">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r>
        <w:rPr>
          <w:rFonts w:ascii="Times New Roman" w:hAnsi="Times New Roman"/>
          <w:spacing w:val="-3"/>
        </w:rPr>
        <w:t>6</w:t>
      </w:r>
      <w:r w:rsidR="00C435AA">
        <w:rPr>
          <w:rFonts w:ascii="Times New Roman" w:hAnsi="Times New Roman"/>
          <w:spacing w:val="-3"/>
        </w:rPr>
        <w:t xml:space="preserve">. </w:t>
      </w:r>
      <w:r w:rsidR="00C435AA">
        <w:rPr>
          <w:rFonts w:ascii="Times New Roman" w:hAnsi="Times New Roman"/>
          <w:spacing w:val="-3"/>
        </w:rPr>
        <w:tab/>
        <w:t xml:space="preserve">As requested by the </w:t>
      </w:r>
      <w:proofErr w:type="spellStart"/>
      <w:r w:rsidR="00C435AA">
        <w:rPr>
          <w:rFonts w:ascii="Times New Roman" w:hAnsi="Times New Roman"/>
          <w:spacing w:val="-3"/>
        </w:rPr>
        <w:t>permittee</w:t>
      </w:r>
      <w:proofErr w:type="spellEnd"/>
      <w:r w:rsidR="00C435AA">
        <w:rPr>
          <w:rFonts w:ascii="Times New Roman" w:hAnsi="Times New Roman"/>
          <w:spacing w:val="-3"/>
        </w:rPr>
        <w:t>, in order to limit the potential to emit, the following material usages and restrictions shall apply:</w:t>
      </w:r>
      <w:r w:rsidR="00D51D7E">
        <w:rPr>
          <w:rFonts w:ascii="Times New Roman" w:hAnsi="Times New Roman"/>
          <w:spacing w:val="-3"/>
        </w:rPr>
        <w:t xml:space="preserve"> </w:t>
      </w:r>
      <w:r w:rsidR="00C435AA">
        <w:rPr>
          <w:rFonts w:ascii="Times New Roman" w:hAnsi="Times New Roman"/>
          <w:spacing w:val="-3"/>
        </w:rPr>
        <w:t>[Rule 62-4.070(3), F.A.C.,</w:t>
      </w:r>
      <w:r w:rsidR="00C435AA" w:rsidRPr="007A12C1">
        <w:rPr>
          <w:rFonts w:ascii="Times New Roman" w:hAnsi="Times New Roman"/>
          <w:spacing w:val="-3"/>
        </w:rPr>
        <w:t xml:space="preserve"> </w:t>
      </w:r>
      <w:r w:rsidR="00C435AA">
        <w:rPr>
          <w:rFonts w:ascii="Times New Roman" w:hAnsi="Times New Roman"/>
          <w:spacing w:val="-3"/>
        </w:rPr>
        <w:t xml:space="preserve">and </w:t>
      </w:r>
      <w:r>
        <w:rPr>
          <w:rFonts w:ascii="Times New Roman" w:hAnsi="Times New Roman"/>
          <w:spacing w:val="-3"/>
        </w:rPr>
        <w:t>AC Permit No. 0571328-001-AC</w:t>
      </w:r>
      <w:r w:rsidR="00C435AA">
        <w:rPr>
          <w:rFonts w:ascii="Times New Roman" w:hAnsi="Times New Roman"/>
          <w:spacing w:val="-3"/>
        </w:rPr>
        <w:t>]</w:t>
      </w:r>
      <w:r w:rsidR="00C435AA">
        <w:rPr>
          <w:rFonts w:ascii="Times New Roman" w:hAnsi="Times New Roman"/>
          <w:color w:val="FF6600"/>
          <w:spacing w:val="-3"/>
        </w:rPr>
        <w:t xml:space="preserve">                </w:t>
      </w:r>
    </w:p>
    <w:p w:rsidR="00C435AA" w:rsidRDefault="00C435AA" w:rsidP="00C435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435AA" w:rsidRDefault="00C435AA" w:rsidP="00C435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494568">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Maximum Gallons in</w:t>
      </w:r>
      <w:r>
        <w:rPr>
          <w:rFonts w:ascii="Times New Roman" w:hAnsi="Times New Roman"/>
          <w:spacing w:val="-3"/>
        </w:rPr>
        <w:tab/>
      </w:r>
      <w:r>
        <w:rPr>
          <w:rFonts w:ascii="Times New Roman" w:hAnsi="Times New Roman"/>
          <w:spacing w:val="-3"/>
        </w:rPr>
        <w:tab/>
      </w:r>
      <w:r>
        <w:rPr>
          <w:rFonts w:ascii="Times New Roman" w:hAnsi="Times New Roman"/>
          <w:spacing w:val="-3"/>
        </w:rPr>
        <w:tab/>
        <w:t>Maximum</w:t>
      </w:r>
    </w:p>
    <w:p w:rsidR="00C435AA" w:rsidRDefault="00494568" w:rsidP="00C435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494568">
        <w:rPr>
          <w:rFonts w:ascii="Times New Roman" w:hAnsi="Times New Roman"/>
          <w:spacing w:val="-3"/>
        </w:rPr>
        <w:tab/>
      </w:r>
      <w:r w:rsidR="00C435AA">
        <w:rPr>
          <w:rFonts w:ascii="Times New Roman" w:hAnsi="Times New Roman"/>
          <w:spacing w:val="-3"/>
          <w:u w:val="single"/>
        </w:rPr>
        <w:t>Material</w:t>
      </w:r>
      <w:r w:rsidR="00C435AA">
        <w:rPr>
          <w:rFonts w:ascii="Times New Roman" w:hAnsi="Times New Roman"/>
          <w:spacing w:val="-3"/>
        </w:rPr>
        <w:t xml:space="preserve">                  </w:t>
      </w:r>
      <w:r w:rsidR="00C435AA">
        <w:rPr>
          <w:rFonts w:ascii="Times New Roman" w:hAnsi="Times New Roman"/>
          <w:spacing w:val="-3"/>
        </w:rPr>
        <w:tab/>
      </w:r>
      <w:r w:rsidR="00C435AA">
        <w:rPr>
          <w:rFonts w:ascii="Times New Roman" w:hAnsi="Times New Roman"/>
          <w:spacing w:val="-3"/>
        </w:rPr>
        <w:tab/>
        <w:t xml:space="preserve">      </w:t>
      </w:r>
      <w:r w:rsidR="00C435AA">
        <w:rPr>
          <w:rFonts w:ascii="Times New Roman" w:hAnsi="Times New Roman"/>
          <w:spacing w:val="-3"/>
          <w:u w:val="single"/>
        </w:rPr>
        <w:t>any 12 Consecutive Months</w:t>
      </w:r>
      <w:r w:rsidR="00C435AA">
        <w:rPr>
          <w:rFonts w:ascii="Times New Roman" w:hAnsi="Times New Roman"/>
          <w:spacing w:val="-3"/>
        </w:rPr>
        <w:tab/>
      </w:r>
      <w:r w:rsidR="00C435AA">
        <w:rPr>
          <w:rFonts w:ascii="Times New Roman" w:hAnsi="Times New Roman"/>
          <w:spacing w:val="-3"/>
          <w:u w:val="single"/>
        </w:rPr>
        <w:t>VOC Content (lb/gal)</w:t>
      </w:r>
    </w:p>
    <w:p w:rsidR="00C435AA" w:rsidRDefault="00C435AA" w:rsidP="00C435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435AA" w:rsidRDefault="00494568" w:rsidP="004945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920"/>
        </w:tabs>
        <w:suppressAutoHyphens/>
        <w:jc w:val="both"/>
        <w:rPr>
          <w:rFonts w:ascii="Times New Roman" w:hAnsi="Times New Roman"/>
          <w:spacing w:val="-3"/>
        </w:rPr>
      </w:pPr>
      <w:r>
        <w:rPr>
          <w:rFonts w:ascii="Times New Roman" w:hAnsi="Times New Roman"/>
          <w:spacing w:val="-3"/>
        </w:rPr>
        <w:tab/>
      </w:r>
      <w:r w:rsidR="00C435AA">
        <w:rPr>
          <w:rFonts w:ascii="Times New Roman" w:hAnsi="Times New Roman"/>
          <w:spacing w:val="-3"/>
        </w:rPr>
        <w:t>Coatings</w:t>
      </w:r>
      <w:r w:rsidR="00C435AA">
        <w:rPr>
          <w:rFonts w:ascii="Times New Roman" w:hAnsi="Times New Roman"/>
          <w:spacing w:val="-3"/>
        </w:rPr>
        <w:tab/>
      </w:r>
      <w:r w:rsidR="00C435AA">
        <w:rPr>
          <w:rFonts w:ascii="Times New Roman" w:hAnsi="Times New Roman"/>
          <w:spacing w:val="-3"/>
        </w:rPr>
        <w:tab/>
      </w:r>
      <w:r w:rsidR="00C435AA">
        <w:rPr>
          <w:rFonts w:ascii="Times New Roman" w:hAnsi="Times New Roman"/>
          <w:spacing w:val="-3"/>
        </w:rPr>
        <w:tab/>
      </w:r>
      <w:r w:rsidR="00C435AA">
        <w:rPr>
          <w:rFonts w:ascii="Times New Roman" w:hAnsi="Times New Roman"/>
          <w:spacing w:val="-3"/>
        </w:rPr>
        <w:tab/>
      </w:r>
      <w:r w:rsidR="00C435AA">
        <w:rPr>
          <w:rFonts w:ascii="Times New Roman" w:hAnsi="Times New Roman"/>
          <w:spacing w:val="-3"/>
        </w:rPr>
        <w:tab/>
        <w:t>10,000</w:t>
      </w:r>
      <w:r w:rsidR="00C435AA">
        <w:rPr>
          <w:rFonts w:ascii="Times New Roman" w:hAnsi="Times New Roman"/>
          <w:spacing w:val="-3"/>
        </w:rPr>
        <w:tab/>
      </w:r>
      <w:r w:rsidR="00C435AA">
        <w:rPr>
          <w:rFonts w:ascii="Times New Roman" w:hAnsi="Times New Roman"/>
          <w:spacing w:val="-3"/>
        </w:rPr>
        <w:tab/>
      </w:r>
      <w:r w:rsidR="00C435AA">
        <w:rPr>
          <w:rFonts w:ascii="Times New Roman" w:hAnsi="Times New Roman"/>
          <w:spacing w:val="-3"/>
        </w:rPr>
        <w:tab/>
      </w:r>
      <w:r>
        <w:rPr>
          <w:rFonts w:ascii="Times New Roman" w:hAnsi="Times New Roman"/>
          <w:spacing w:val="-3"/>
        </w:rPr>
        <w:tab/>
      </w:r>
      <w:r w:rsidR="00C435AA">
        <w:rPr>
          <w:rFonts w:ascii="Times New Roman" w:hAnsi="Times New Roman"/>
          <w:spacing w:val="-3"/>
        </w:rPr>
        <w:t>3.5</w:t>
      </w:r>
    </w:p>
    <w:p w:rsidR="00C435AA" w:rsidRDefault="00494568" w:rsidP="004945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920"/>
        </w:tabs>
        <w:suppressAutoHyphens/>
        <w:jc w:val="both"/>
        <w:rPr>
          <w:rFonts w:ascii="Times New Roman" w:hAnsi="Times New Roman"/>
          <w:spacing w:val="-3"/>
        </w:rPr>
      </w:pPr>
      <w:r>
        <w:rPr>
          <w:rFonts w:ascii="Times New Roman" w:hAnsi="Times New Roman"/>
          <w:spacing w:val="-3"/>
        </w:rPr>
        <w:tab/>
      </w:r>
      <w:r w:rsidR="00C435AA">
        <w:rPr>
          <w:rFonts w:ascii="Times New Roman" w:hAnsi="Times New Roman"/>
          <w:spacing w:val="-3"/>
        </w:rPr>
        <w:t>Cleanup Solvents</w:t>
      </w:r>
      <w:r w:rsidR="00C435AA">
        <w:rPr>
          <w:rFonts w:ascii="Times New Roman" w:hAnsi="Times New Roman"/>
          <w:spacing w:val="-3"/>
        </w:rPr>
        <w:tab/>
      </w:r>
      <w:r w:rsidR="00C435AA">
        <w:rPr>
          <w:rFonts w:ascii="Times New Roman" w:hAnsi="Times New Roman"/>
          <w:spacing w:val="-3"/>
        </w:rPr>
        <w:tab/>
      </w:r>
      <w:r w:rsidR="00C435AA">
        <w:rPr>
          <w:rFonts w:ascii="Times New Roman" w:hAnsi="Times New Roman"/>
          <w:spacing w:val="-3"/>
        </w:rPr>
        <w:tab/>
      </w:r>
      <w:r w:rsidR="00C435AA">
        <w:rPr>
          <w:rFonts w:ascii="Times New Roman" w:hAnsi="Times New Roman"/>
          <w:spacing w:val="-3"/>
        </w:rPr>
        <w:tab/>
        <w:t xml:space="preserve"> 2,000</w:t>
      </w:r>
      <w:r w:rsidR="00C435AA">
        <w:rPr>
          <w:rFonts w:ascii="Times New Roman" w:hAnsi="Times New Roman"/>
          <w:spacing w:val="-3"/>
        </w:rPr>
        <w:tab/>
      </w:r>
      <w:r w:rsidR="00C435AA">
        <w:rPr>
          <w:rFonts w:ascii="Times New Roman" w:hAnsi="Times New Roman"/>
          <w:spacing w:val="-3"/>
        </w:rPr>
        <w:tab/>
      </w:r>
      <w:r w:rsidR="00C435AA">
        <w:rPr>
          <w:rFonts w:ascii="Times New Roman" w:hAnsi="Times New Roman"/>
          <w:spacing w:val="-3"/>
        </w:rPr>
        <w:tab/>
      </w:r>
      <w:r>
        <w:rPr>
          <w:rFonts w:ascii="Times New Roman" w:hAnsi="Times New Roman"/>
          <w:spacing w:val="-3"/>
        </w:rPr>
        <w:tab/>
      </w:r>
      <w:r w:rsidR="00C435AA">
        <w:rPr>
          <w:rFonts w:ascii="Times New Roman" w:hAnsi="Times New Roman"/>
          <w:spacing w:val="-3"/>
        </w:rPr>
        <w:t>7.</w:t>
      </w:r>
      <w:r w:rsidR="00460B25">
        <w:rPr>
          <w:rFonts w:ascii="Times New Roman" w:hAnsi="Times New Roman"/>
          <w:spacing w:val="-3"/>
        </w:rPr>
        <w:t>4</w:t>
      </w:r>
    </w:p>
    <w:p w:rsidR="00C435AA" w:rsidRDefault="00C435AA" w:rsidP="00C435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C435AA" w:rsidRDefault="00C435AA" w:rsidP="00C435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51D7E" w:rsidRDefault="00D51D7E" w:rsidP="00C435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rsidP="00291856">
      <w:pPr>
        <w:numPr>
          <w:ilvl w:val="0"/>
          <w:numId w:val="34"/>
        </w:numPr>
        <w:tabs>
          <w:tab w:val="left" w:pos="-720"/>
          <w:tab w:val="left" w:pos="0"/>
          <w:tab w:val="left"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color w:val="FF6600"/>
          <w:spacing w:val="-3"/>
        </w:rPr>
      </w:pPr>
      <w:r>
        <w:rPr>
          <w:rFonts w:ascii="Times New Roman" w:hAnsi="Times New Roman"/>
          <w:spacing w:val="-3"/>
        </w:rPr>
        <w:lastRenderedPageBreak/>
        <w:t>Compliance with the emission limitation of Specific Condition No. 4 shall be determined using EPA</w:t>
      </w:r>
      <w:r>
        <w:rPr>
          <w:rFonts w:ascii="Times New Roman" w:hAnsi="Times New Roman"/>
          <w:color w:val="FF6600"/>
          <w:spacing w:val="-3"/>
        </w:rPr>
        <w:t xml:space="preserve"> </w:t>
      </w:r>
      <w:r>
        <w:rPr>
          <w:rFonts w:ascii="Times New Roman" w:hAnsi="Times New Roman"/>
          <w:spacing w:val="-3"/>
        </w:rPr>
        <w:t xml:space="preserve">Method 24 contained in 40 CFR 60, Appendix A and adopted by reference in Rule 62-297, F.A.C.  The EPA VOC Data Sheet (Properties of the Coating "As Applied" by the </w:t>
      </w:r>
      <w:proofErr w:type="spellStart"/>
      <w:r>
        <w:rPr>
          <w:rFonts w:ascii="Times New Roman" w:hAnsi="Times New Roman"/>
          <w:spacing w:val="-3"/>
        </w:rPr>
        <w:t>Permittee</w:t>
      </w:r>
      <w:proofErr w:type="spellEnd"/>
      <w:r>
        <w:rPr>
          <w:rFonts w:ascii="Times New Roman" w:hAnsi="Times New Roman"/>
          <w:spacing w:val="-3"/>
        </w:rPr>
        <w:t>), designated Appendix A shall be maintained on-site and available for review for each coating.  In lieu of the Method 24, a certification by the coating manufacturer of the composition of the coating, if it is supported by actual batch formulation records is acceptable as well.  The manufacturer's certification must be consistent with EPA's document number 450/3-84-019, "</w:t>
      </w:r>
      <w:r>
        <w:rPr>
          <w:rFonts w:ascii="Times New Roman" w:hAnsi="Times New Roman"/>
          <w:spacing w:val="-3"/>
          <w:u w:val="single"/>
        </w:rPr>
        <w:t>Procedures for Certifying Quantity of Volatile Organic Compounds Emitted by Paint, Ink, and Other Coatings</w:t>
      </w:r>
      <w:r>
        <w:rPr>
          <w:rFonts w:ascii="Times New Roman" w:hAnsi="Times New Roman"/>
          <w:spacing w:val="-3"/>
        </w:rPr>
        <w:t>," as corrected on August 5, 1986.  The minimum sampling requirements for stack sampling facilities, source sampling, and reporting shall be in accordance with Rule 62-297, F.A.C. and 40 CFR 60, Appendix A.</w:t>
      </w:r>
    </w:p>
    <w:p w:rsidR="00FB3F2B" w:rsidRDefault="00FB3F2B" w:rsidP="003E259C">
      <w:pPr>
        <w:tabs>
          <w:tab w:val="left" w:pos="-720"/>
          <w:tab w:val="left" w:pos="0"/>
          <w:tab w:val="left" w:pos="360"/>
          <w:tab w:val="num"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firstLine="60"/>
        <w:jc w:val="both"/>
        <w:rPr>
          <w:rFonts w:ascii="Times New Roman" w:hAnsi="Times New Roman"/>
          <w:color w:val="FF6600"/>
          <w:spacing w:val="-3"/>
        </w:rPr>
      </w:pPr>
    </w:p>
    <w:p w:rsidR="00FB3F2B" w:rsidRDefault="00FB3F2B" w:rsidP="00291856">
      <w:pPr>
        <w:numPr>
          <w:ilvl w:val="0"/>
          <w:numId w:val="34"/>
        </w:numPr>
        <w:tabs>
          <w:tab w:val="left" w:pos="-720"/>
          <w:tab w:val="left" w:pos="0"/>
          <w:tab w:val="left"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not cause, suffer, allow or permit the discharge of air pollutants which cause or contribute to an objectionable odor. [Rule 62-296.320(2), F.A.C.]</w:t>
      </w:r>
    </w:p>
    <w:p w:rsidR="00FB3F2B" w:rsidRDefault="00FB3F2B" w:rsidP="003E259C">
      <w:pPr>
        <w:tabs>
          <w:tab w:val="left" w:pos="-720"/>
          <w:tab w:val="left" w:pos="0"/>
          <w:tab w:val="left" w:pos="360"/>
          <w:tab w:val="num"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color w:val="FF6600"/>
          <w:spacing w:val="-3"/>
        </w:rPr>
      </w:pPr>
    </w:p>
    <w:p w:rsidR="00D51D7E" w:rsidRDefault="00D51D7E" w:rsidP="00291856">
      <w:pPr>
        <w:numPr>
          <w:ilvl w:val="0"/>
          <w:numId w:val="34"/>
        </w:numPr>
        <w:tabs>
          <w:tab w:val="left" w:pos="-720"/>
          <w:tab w:val="left" w:pos="0"/>
          <w:tab w:val="left"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not store, handle, process, or use in any process of VOC or organic solvents without applying known and existing vapor emission control devices or systems as follows and as deemed necessary and ordered by the EPC</w:t>
      </w:r>
      <w:r w:rsidR="00FB3F2B">
        <w:rPr>
          <w:rFonts w:ascii="Times New Roman" w:hAnsi="Times New Roman"/>
          <w:spacing w:val="-3"/>
        </w:rPr>
        <w:t>:</w:t>
      </w:r>
    </w:p>
    <w:p w:rsidR="00FB3F2B" w:rsidRDefault="00D51D7E" w:rsidP="00D51D7E">
      <w:pPr>
        <w:tabs>
          <w:tab w:val="left" w:pos="-720"/>
          <w:tab w:val="left" w:pos="0"/>
          <w:tab w:val="left"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b/>
      </w:r>
      <w:r w:rsidR="00FB3F2B">
        <w:rPr>
          <w:rFonts w:ascii="Times New Roman" w:hAnsi="Times New Roman"/>
          <w:spacing w:val="-3"/>
        </w:rPr>
        <w:t>[</w:t>
      </w:r>
      <w:r>
        <w:rPr>
          <w:rFonts w:ascii="Times New Roman" w:hAnsi="Times New Roman"/>
          <w:spacing w:val="-3"/>
        </w:rPr>
        <w:t>Rules 62-4.070(3) and 62-296.320(1), F.A.C.</w:t>
      </w:r>
      <w:r w:rsidR="004B61DA">
        <w:rPr>
          <w:rFonts w:ascii="Times New Roman" w:hAnsi="Times New Roman"/>
          <w:spacing w:val="-3"/>
        </w:rPr>
        <w:t xml:space="preserve">, and </w:t>
      </w:r>
      <w:r>
        <w:rPr>
          <w:rFonts w:ascii="Times New Roman" w:hAnsi="Times New Roman"/>
          <w:spacing w:val="-3"/>
        </w:rPr>
        <w:t>AC Permit No. 0571328-001-AC</w:t>
      </w:r>
      <w:r w:rsidR="00FB3F2B">
        <w:rPr>
          <w:rFonts w:ascii="Times New Roman" w:hAnsi="Times New Roman"/>
          <w:spacing w:val="-3"/>
        </w:rPr>
        <w:t>]</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rsidP="007106B9">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r w:rsidR="007106B9">
        <w:rPr>
          <w:rFonts w:ascii="Times New Roman" w:hAnsi="Times New Roman"/>
          <w:spacing w:val="-3"/>
        </w:rPr>
        <w:tab/>
      </w:r>
      <w:r>
        <w:rPr>
          <w:rFonts w:ascii="Times New Roman" w:hAnsi="Times New Roman"/>
          <w:spacing w:val="-3"/>
        </w:rPr>
        <w:t>A)</w:t>
      </w:r>
      <w:r>
        <w:rPr>
          <w:rFonts w:ascii="Times New Roman" w:hAnsi="Times New Roman"/>
          <w:spacing w:val="-3"/>
        </w:rPr>
        <w:tab/>
      </w:r>
      <w:r w:rsidR="007106B9">
        <w:rPr>
          <w:rFonts w:ascii="Times New Roman" w:hAnsi="Times New Roman"/>
          <w:spacing w:val="-3"/>
        </w:rPr>
        <w:t>Maintain covers, lids, etc. on all containers when they are not being handled, tapped, etc</w:t>
      </w:r>
      <w:r>
        <w:rPr>
          <w:rFonts w:ascii="Times New Roman" w:hAnsi="Times New Roman"/>
          <w:spacing w:val="-3"/>
        </w:rPr>
        <w:t>.</w:t>
      </w:r>
    </w:p>
    <w:p w:rsidR="00FB3F2B" w:rsidRDefault="00FB3F2B" w:rsidP="007106B9">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7106B9">
        <w:rPr>
          <w:rFonts w:ascii="Times New Roman" w:hAnsi="Times New Roman"/>
          <w:spacing w:val="-3"/>
        </w:rPr>
        <w:tab/>
      </w:r>
      <w:r>
        <w:rPr>
          <w:rFonts w:ascii="Times New Roman" w:hAnsi="Times New Roman"/>
          <w:spacing w:val="-3"/>
        </w:rPr>
        <w:t>B)</w:t>
      </w:r>
      <w:r>
        <w:rPr>
          <w:rFonts w:ascii="Times New Roman" w:hAnsi="Times New Roman"/>
          <w:spacing w:val="-3"/>
        </w:rPr>
        <w:tab/>
      </w:r>
      <w:r w:rsidR="007106B9">
        <w:rPr>
          <w:rFonts w:ascii="Times New Roman" w:hAnsi="Times New Roman"/>
          <w:spacing w:val="-3"/>
        </w:rPr>
        <w:t>Where possible and practical, procure/fabricate a tightly fitting cover for any open trough, basin, etc. of VOC so that it can be covered when not in use</w:t>
      </w:r>
      <w:r>
        <w:rPr>
          <w:rFonts w:ascii="Times New Roman" w:hAnsi="Times New Roman"/>
          <w:spacing w:val="-3"/>
        </w:rPr>
        <w:t>.</w:t>
      </w:r>
    </w:p>
    <w:p w:rsidR="00FB3F2B" w:rsidRDefault="00FB3F2B" w:rsidP="007106B9">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r w:rsidR="007106B9">
        <w:rPr>
          <w:rFonts w:ascii="Times New Roman" w:hAnsi="Times New Roman"/>
          <w:spacing w:val="-3"/>
        </w:rPr>
        <w:tab/>
      </w:r>
      <w:r>
        <w:rPr>
          <w:rFonts w:ascii="Times New Roman" w:hAnsi="Times New Roman"/>
          <w:spacing w:val="-3"/>
        </w:rPr>
        <w:t>C)</w:t>
      </w:r>
      <w:r>
        <w:rPr>
          <w:rFonts w:ascii="Times New Roman" w:hAnsi="Times New Roman"/>
          <w:spacing w:val="-3"/>
        </w:rPr>
        <w:tab/>
      </w:r>
      <w:r w:rsidR="007106B9">
        <w:rPr>
          <w:rFonts w:ascii="Times New Roman" w:hAnsi="Times New Roman"/>
          <w:spacing w:val="-3"/>
        </w:rPr>
        <w:t>Attend to all spills/waste as soon as practical but no later than one hour after the event</w:t>
      </w:r>
      <w:r>
        <w:rPr>
          <w:rFonts w:ascii="Times New Roman" w:hAnsi="Times New Roman"/>
          <w:spacing w:val="-3"/>
        </w:rPr>
        <w:t>.</w:t>
      </w:r>
    </w:p>
    <w:p w:rsidR="00FB3F2B" w:rsidRDefault="00FB3F2B" w:rsidP="007106B9">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7106B9">
        <w:rPr>
          <w:rFonts w:ascii="Times New Roman" w:hAnsi="Times New Roman"/>
          <w:spacing w:val="-3"/>
        </w:rPr>
        <w:tab/>
      </w:r>
      <w:r>
        <w:rPr>
          <w:rFonts w:ascii="Times New Roman" w:hAnsi="Times New Roman"/>
          <w:spacing w:val="-3"/>
        </w:rPr>
        <w:t>D)</w:t>
      </w:r>
      <w:r>
        <w:rPr>
          <w:rFonts w:ascii="Times New Roman" w:hAnsi="Times New Roman"/>
          <w:spacing w:val="-3"/>
        </w:rPr>
        <w:tab/>
      </w:r>
      <w:r w:rsidR="007106B9">
        <w:rPr>
          <w:rFonts w:ascii="Times New Roman" w:hAnsi="Times New Roman"/>
          <w:spacing w:val="-3"/>
        </w:rPr>
        <w:t xml:space="preserve">Using only airless spray applicators, HVLP cup sprayers, rollers, or brushes, </w:t>
      </w:r>
      <w:r w:rsidR="007106B9">
        <w:rPr>
          <w:rFonts w:ascii="Times New Roman" w:hAnsi="Times New Roman"/>
          <w:spacing w:val="-3"/>
          <w:szCs w:val="24"/>
        </w:rPr>
        <w:t>unless a request for use of another technology is submitted in writing and approved by the EPC</w:t>
      </w:r>
      <w:r>
        <w:rPr>
          <w:rFonts w:ascii="Times New Roman" w:hAnsi="Times New Roman"/>
          <w:spacing w:val="-3"/>
          <w:szCs w:val="24"/>
        </w:rPr>
        <w:t>.</w:t>
      </w:r>
    </w:p>
    <w:p w:rsidR="00FB3F2B" w:rsidRDefault="00FB3F2B" w:rsidP="007106B9">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7106B9">
        <w:rPr>
          <w:rFonts w:ascii="Times New Roman" w:hAnsi="Times New Roman"/>
          <w:spacing w:val="-3"/>
        </w:rPr>
        <w:tab/>
      </w:r>
      <w:r>
        <w:rPr>
          <w:rFonts w:ascii="Times New Roman" w:hAnsi="Times New Roman"/>
          <w:spacing w:val="-3"/>
        </w:rPr>
        <w:t>E)</w:t>
      </w:r>
      <w:r>
        <w:rPr>
          <w:rFonts w:ascii="Times New Roman" w:hAnsi="Times New Roman"/>
          <w:spacing w:val="-3"/>
        </w:rPr>
        <w:tab/>
      </w:r>
      <w:r w:rsidR="007106B9">
        <w:rPr>
          <w:rFonts w:ascii="Times New Roman" w:hAnsi="Times New Roman"/>
          <w:spacing w:val="-3"/>
        </w:rPr>
        <w:t>Using high solids coatings whenever they are available and whenever they meet customer specifications</w:t>
      </w:r>
      <w:r>
        <w:rPr>
          <w:rFonts w:ascii="Times New Roman" w:hAnsi="Times New Roman"/>
          <w:spacing w:val="-3"/>
        </w:rPr>
        <w:t>.</w:t>
      </w:r>
    </w:p>
    <w:p w:rsidR="00FB3F2B" w:rsidRDefault="00FB3F2B" w:rsidP="007106B9">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szCs w:val="24"/>
        </w:rPr>
      </w:pPr>
      <w:r>
        <w:rPr>
          <w:rFonts w:ascii="Times New Roman" w:hAnsi="Times New Roman"/>
          <w:spacing w:val="-3"/>
        </w:rPr>
        <w:t xml:space="preserve">    </w:t>
      </w:r>
      <w:r w:rsidR="007106B9">
        <w:rPr>
          <w:rFonts w:ascii="Times New Roman" w:hAnsi="Times New Roman"/>
          <w:spacing w:val="-3"/>
        </w:rPr>
        <w:tab/>
      </w:r>
      <w:r>
        <w:rPr>
          <w:rFonts w:ascii="Times New Roman" w:hAnsi="Times New Roman"/>
          <w:spacing w:val="-3"/>
        </w:rPr>
        <w:t>F)</w:t>
      </w:r>
      <w:r>
        <w:rPr>
          <w:rFonts w:ascii="Times New Roman" w:hAnsi="Times New Roman"/>
          <w:spacing w:val="-3"/>
        </w:rPr>
        <w:tab/>
        <w:t xml:space="preserve">Using tarps or barriers </w:t>
      </w:r>
      <w:r>
        <w:rPr>
          <w:rFonts w:ascii="Times New Roman" w:hAnsi="Times New Roman"/>
          <w:spacing w:val="-3"/>
          <w:szCs w:val="24"/>
        </w:rPr>
        <w:t>with at least 95% shade factor</w:t>
      </w:r>
      <w:r>
        <w:rPr>
          <w:rFonts w:ascii="Times New Roman" w:hAnsi="Times New Roman"/>
          <w:spacing w:val="-3"/>
        </w:rPr>
        <w:t xml:space="preserve"> at all times when painting any </w:t>
      </w:r>
      <w:r w:rsidR="00DC1D74">
        <w:rPr>
          <w:rFonts w:ascii="Times New Roman" w:hAnsi="Times New Roman"/>
          <w:spacing w:val="-3"/>
        </w:rPr>
        <w:t xml:space="preserve">ship (barge and tug) </w:t>
      </w:r>
      <w:r>
        <w:rPr>
          <w:rFonts w:ascii="Times New Roman" w:hAnsi="Times New Roman"/>
          <w:spacing w:val="-3"/>
        </w:rPr>
        <w:t xml:space="preserve">or part thereof.  The tarps or barriers shall provide total enclosure of the painting area </w:t>
      </w:r>
      <w:r>
        <w:rPr>
          <w:rFonts w:ascii="Times New Roman" w:hAnsi="Times New Roman"/>
          <w:spacing w:val="-3"/>
          <w:szCs w:val="24"/>
        </w:rPr>
        <w:t>at all times to contain all paint overspray</w:t>
      </w:r>
      <w:r>
        <w:rPr>
          <w:rFonts w:ascii="Times New Roman" w:hAnsi="Times New Roman"/>
          <w:spacing w:val="-3"/>
        </w:rPr>
        <w:t>.</w:t>
      </w:r>
      <w:r>
        <w:rPr>
          <w:spacing w:val="-3"/>
          <w:sz w:val="22"/>
          <w:szCs w:val="22"/>
        </w:rPr>
        <w:t xml:space="preserve">  </w:t>
      </w:r>
    </w:p>
    <w:p w:rsidR="00FB3F2B" w:rsidRDefault="00FB3F2B" w:rsidP="007106B9">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Pr>
          <w:rFonts w:ascii="Times New Roman" w:hAnsi="Times New Roman"/>
          <w:spacing w:val="-3"/>
        </w:rPr>
        <w:t xml:space="preserve">    </w:t>
      </w:r>
      <w:r w:rsidR="007106B9">
        <w:rPr>
          <w:rFonts w:ascii="Times New Roman" w:hAnsi="Times New Roman"/>
          <w:spacing w:val="-3"/>
        </w:rPr>
        <w:tab/>
      </w:r>
      <w:r>
        <w:rPr>
          <w:rFonts w:ascii="Times New Roman" w:hAnsi="Times New Roman"/>
          <w:spacing w:val="-3"/>
        </w:rPr>
        <w:t>G)</w:t>
      </w:r>
      <w:r>
        <w:rPr>
          <w:rFonts w:ascii="Times New Roman" w:hAnsi="Times New Roman"/>
          <w:spacing w:val="-3"/>
        </w:rPr>
        <w:tab/>
      </w:r>
      <w:r>
        <w:rPr>
          <w:rFonts w:ascii="Times New Roman" w:hAnsi="Times New Roman"/>
          <w:spacing w:val="-3"/>
          <w:szCs w:val="24"/>
        </w:rPr>
        <w:t>Enclosing, covering or filtering drains or openings in the dry dock during painting.</w:t>
      </w:r>
    </w:p>
    <w:p w:rsidR="00FB3F2B" w:rsidRDefault="00FB3F2B" w:rsidP="007106B9">
      <w:pPr>
        <w:widowControl/>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zCs w:val="24"/>
        </w:rPr>
      </w:pPr>
      <w:r>
        <w:rPr>
          <w:rFonts w:ascii="Times New Roman" w:hAnsi="Times New Roman"/>
          <w:spacing w:val="-3"/>
          <w:szCs w:val="24"/>
        </w:rPr>
        <w:t xml:space="preserve">    </w:t>
      </w:r>
      <w:r w:rsidR="007106B9">
        <w:rPr>
          <w:rFonts w:ascii="Times New Roman" w:hAnsi="Times New Roman"/>
          <w:spacing w:val="-3"/>
          <w:szCs w:val="24"/>
        </w:rPr>
        <w:tab/>
      </w:r>
      <w:r>
        <w:rPr>
          <w:rFonts w:ascii="Times New Roman" w:hAnsi="Times New Roman"/>
          <w:spacing w:val="-3"/>
          <w:szCs w:val="24"/>
        </w:rPr>
        <w:t>H)</w:t>
      </w:r>
      <w:r>
        <w:rPr>
          <w:rFonts w:ascii="Times New Roman" w:hAnsi="Times New Roman"/>
          <w:spacing w:val="-3"/>
          <w:szCs w:val="24"/>
        </w:rPr>
        <w:tab/>
      </w:r>
      <w:r>
        <w:rPr>
          <w:rFonts w:ascii="Times New Roman" w:hAnsi="Times New Roman"/>
          <w:szCs w:val="24"/>
        </w:rPr>
        <w:t xml:space="preserve">All </w:t>
      </w:r>
      <w:r w:rsidR="0043649D">
        <w:rPr>
          <w:rFonts w:ascii="Times New Roman" w:hAnsi="Times New Roman"/>
          <w:spacing w:val="-3"/>
          <w:szCs w:val="24"/>
        </w:rPr>
        <w:t>miscellaneous metal</w:t>
      </w:r>
      <w:r w:rsidR="0043649D">
        <w:rPr>
          <w:rFonts w:ascii="Times New Roman" w:hAnsi="Times New Roman"/>
          <w:szCs w:val="24"/>
        </w:rPr>
        <w:t xml:space="preserve"> </w:t>
      </w:r>
      <w:r>
        <w:rPr>
          <w:rFonts w:ascii="Times New Roman" w:hAnsi="Times New Roman"/>
          <w:szCs w:val="24"/>
        </w:rPr>
        <w:t xml:space="preserve">parts to be painted separate from the dry dock shall be placed within </w:t>
      </w:r>
      <w:r w:rsidR="00D87873">
        <w:rPr>
          <w:rFonts w:ascii="Times New Roman" w:hAnsi="Times New Roman"/>
          <w:szCs w:val="24"/>
        </w:rPr>
        <w:t xml:space="preserve">the </w:t>
      </w:r>
      <w:r w:rsidR="00380D5A">
        <w:rPr>
          <w:rFonts w:ascii="Times New Roman" w:hAnsi="Times New Roman"/>
          <w:szCs w:val="24"/>
        </w:rPr>
        <w:t xml:space="preserve">spray paint booth or </w:t>
      </w:r>
      <w:r>
        <w:rPr>
          <w:rFonts w:ascii="Times New Roman" w:hAnsi="Times New Roman"/>
          <w:szCs w:val="24"/>
        </w:rPr>
        <w:t xml:space="preserve">the </w:t>
      </w:r>
      <w:r w:rsidR="00380D5A">
        <w:rPr>
          <w:rFonts w:ascii="Times New Roman" w:hAnsi="Times New Roman"/>
          <w:szCs w:val="24"/>
        </w:rPr>
        <w:t xml:space="preserve">grit </w:t>
      </w:r>
      <w:r w:rsidR="00AB71B2">
        <w:rPr>
          <w:rFonts w:ascii="Times New Roman" w:hAnsi="Times New Roman"/>
          <w:szCs w:val="24"/>
        </w:rPr>
        <w:t xml:space="preserve">blasting </w:t>
      </w:r>
      <w:r w:rsidR="00380D5A">
        <w:rPr>
          <w:rFonts w:ascii="Times New Roman" w:hAnsi="Times New Roman"/>
          <w:szCs w:val="24"/>
        </w:rPr>
        <w:t xml:space="preserve">containment </w:t>
      </w:r>
      <w:r w:rsidR="00AB71B2">
        <w:rPr>
          <w:rFonts w:ascii="Times New Roman" w:hAnsi="Times New Roman"/>
          <w:szCs w:val="24"/>
        </w:rPr>
        <w:t>area d</w:t>
      </w:r>
      <w:r>
        <w:rPr>
          <w:rFonts w:ascii="Times New Roman" w:hAnsi="Times New Roman"/>
          <w:szCs w:val="24"/>
        </w:rPr>
        <w:t>uring the coating process.</w:t>
      </w:r>
    </w:p>
    <w:p w:rsidR="00556D8D" w:rsidRDefault="00556D8D" w:rsidP="007106B9">
      <w:pPr>
        <w:widowControl/>
        <w:numPr>
          <w:ilvl w:val="0"/>
          <w:numId w:val="3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zCs w:val="24"/>
        </w:rPr>
      </w:pPr>
      <w:r>
        <w:rPr>
          <w:rFonts w:ascii="Times New Roman" w:hAnsi="Times New Roman"/>
          <w:szCs w:val="24"/>
        </w:rPr>
        <w:t>Replace the paint booth filters when the pressure differential exceeds 0.50”w.g., as recommended by the filter manufacturer.</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u w:val="single"/>
        </w:rPr>
      </w:pPr>
      <w:r>
        <w:rPr>
          <w:rFonts w:ascii="Times New Roman" w:hAnsi="Times New Roman"/>
          <w:b/>
          <w:spacing w:val="-3"/>
          <w:u w:val="single"/>
        </w:rPr>
        <w:t>Grit Blasting Operations</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rsidP="00291856">
      <w:pPr>
        <w:numPr>
          <w:ilvl w:val="0"/>
          <w:numId w:val="34"/>
        </w:numPr>
        <w:ind w:left="360"/>
        <w:jc w:val="both"/>
        <w:rPr>
          <w:rFonts w:ascii="Times New Roman" w:hAnsi="Times New Roman"/>
          <w:spacing w:val="-3"/>
          <w:szCs w:val="24"/>
        </w:rPr>
      </w:pPr>
      <w:r>
        <w:rPr>
          <w:rFonts w:ascii="Times New Roman" w:hAnsi="Times New Roman"/>
          <w:spacing w:val="-3"/>
          <w:szCs w:val="24"/>
        </w:rPr>
        <w:t xml:space="preserve">Visible emissions from the exterior </w:t>
      </w:r>
      <w:r w:rsidR="00F16B82">
        <w:rPr>
          <w:rFonts w:ascii="Times New Roman" w:hAnsi="Times New Roman"/>
          <w:spacing w:val="-3"/>
          <w:szCs w:val="24"/>
        </w:rPr>
        <w:t>ship (barge and tug)</w:t>
      </w:r>
      <w:r>
        <w:rPr>
          <w:rFonts w:ascii="Times New Roman" w:hAnsi="Times New Roman"/>
          <w:spacing w:val="-3"/>
          <w:szCs w:val="24"/>
        </w:rPr>
        <w:t xml:space="preserve"> blasting shall not be equal to or greater than 20% opacity.  [Rule 62-296.320(4</w:t>
      </w:r>
      <w:proofErr w:type="gramStart"/>
      <w:r>
        <w:rPr>
          <w:rFonts w:ascii="Times New Roman" w:hAnsi="Times New Roman"/>
          <w:spacing w:val="-3"/>
          <w:szCs w:val="24"/>
        </w:rPr>
        <w:t>)(</w:t>
      </w:r>
      <w:proofErr w:type="gramEnd"/>
      <w:r>
        <w:rPr>
          <w:rFonts w:ascii="Times New Roman" w:hAnsi="Times New Roman"/>
          <w:spacing w:val="-3"/>
          <w:szCs w:val="24"/>
        </w:rPr>
        <w:t>b)1., F.A.C.]</w:t>
      </w:r>
    </w:p>
    <w:p w:rsidR="00FB3F2B" w:rsidRDefault="00FB3F2B" w:rsidP="003E259C">
      <w:pPr>
        <w:tabs>
          <w:tab w:val="num" w:pos="360"/>
        </w:tabs>
        <w:ind w:left="360"/>
        <w:jc w:val="both"/>
        <w:rPr>
          <w:rFonts w:ascii="Times New Roman" w:hAnsi="Times New Roman"/>
          <w:spacing w:val="-3"/>
          <w:szCs w:val="24"/>
        </w:rPr>
      </w:pPr>
    </w:p>
    <w:p w:rsidR="00ED6A6E" w:rsidRDefault="00FB3F2B" w:rsidP="00291856">
      <w:pPr>
        <w:numPr>
          <w:ilvl w:val="0"/>
          <w:numId w:val="34"/>
        </w:numPr>
        <w:ind w:left="360"/>
        <w:jc w:val="both"/>
        <w:rPr>
          <w:rFonts w:ascii="Times New Roman" w:hAnsi="Times New Roman"/>
          <w:spacing w:val="-3"/>
          <w:szCs w:val="24"/>
        </w:rPr>
      </w:pPr>
      <w:r>
        <w:rPr>
          <w:rFonts w:ascii="Times New Roman" w:hAnsi="Times New Roman"/>
          <w:spacing w:val="-3"/>
          <w:szCs w:val="24"/>
        </w:rPr>
        <w:t>Visible emissions from the abrasive grit silo</w:t>
      </w:r>
      <w:r w:rsidR="003D47C5">
        <w:rPr>
          <w:rFonts w:ascii="Times New Roman" w:hAnsi="Times New Roman"/>
          <w:spacing w:val="-3"/>
          <w:szCs w:val="24"/>
        </w:rPr>
        <w:t xml:space="preserve">, the internal ship blasting </w:t>
      </w:r>
      <w:r w:rsidR="0090342D">
        <w:rPr>
          <w:rFonts w:ascii="Times New Roman" w:hAnsi="Times New Roman"/>
          <w:spacing w:val="-3"/>
          <w:szCs w:val="24"/>
        </w:rPr>
        <w:t>and abrasive</w:t>
      </w:r>
      <w:r>
        <w:rPr>
          <w:rFonts w:ascii="Times New Roman" w:hAnsi="Times New Roman"/>
          <w:spacing w:val="-3"/>
          <w:szCs w:val="24"/>
        </w:rPr>
        <w:t xml:space="preserve"> blasting of </w:t>
      </w:r>
      <w:r>
        <w:rPr>
          <w:rFonts w:ascii="Times New Roman" w:hAnsi="Times New Roman"/>
          <w:spacing w:val="-3"/>
          <w:szCs w:val="24"/>
        </w:rPr>
        <w:lastRenderedPageBreak/>
        <w:t>miscellaneous metal parts in the blasting containment area shall not be greater than 5% opacity.</w:t>
      </w:r>
    </w:p>
    <w:p w:rsidR="00FB3F2B" w:rsidRDefault="00FB3F2B" w:rsidP="00ED6A6E">
      <w:pPr>
        <w:ind w:firstLine="360"/>
        <w:jc w:val="both"/>
        <w:rPr>
          <w:rFonts w:ascii="Times New Roman" w:hAnsi="Times New Roman"/>
          <w:spacing w:val="-3"/>
          <w:szCs w:val="24"/>
        </w:rPr>
      </w:pPr>
      <w:r>
        <w:rPr>
          <w:rFonts w:ascii="Times New Roman" w:hAnsi="Times New Roman"/>
          <w:spacing w:val="-3"/>
          <w:szCs w:val="24"/>
        </w:rPr>
        <w:t>[</w:t>
      </w:r>
      <w:r w:rsidR="00ED6A6E">
        <w:rPr>
          <w:rFonts w:ascii="Times New Roman" w:hAnsi="Times New Roman"/>
          <w:spacing w:val="-3"/>
          <w:szCs w:val="24"/>
        </w:rPr>
        <w:t>Rule 62-296.712(2)</w:t>
      </w:r>
      <w:proofErr w:type="gramStart"/>
      <w:r w:rsidR="00ED6A6E">
        <w:rPr>
          <w:rFonts w:ascii="Times New Roman" w:hAnsi="Times New Roman"/>
          <w:spacing w:val="-3"/>
          <w:szCs w:val="24"/>
        </w:rPr>
        <w:t>.,</w:t>
      </w:r>
      <w:proofErr w:type="gramEnd"/>
      <w:r w:rsidR="00ED6A6E">
        <w:rPr>
          <w:rFonts w:ascii="Times New Roman" w:hAnsi="Times New Roman"/>
          <w:spacing w:val="-3"/>
          <w:szCs w:val="24"/>
        </w:rPr>
        <w:t xml:space="preserve"> F.A.C. and Chapter 1-3.52, Paragraph 2, Rules of the EPC</w:t>
      </w:r>
      <w:r>
        <w:rPr>
          <w:rFonts w:ascii="Times New Roman" w:hAnsi="Times New Roman"/>
          <w:spacing w:val="-3"/>
          <w:szCs w:val="24"/>
        </w:rPr>
        <w:t>]</w:t>
      </w:r>
    </w:p>
    <w:p w:rsidR="00FB3F2B" w:rsidRDefault="00FB3F2B" w:rsidP="003E259C">
      <w:pPr>
        <w:tabs>
          <w:tab w:val="num" w:pos="360"/>
        </w:tabs>
        <w:ind w:left="360"/>
        <w:jc w:val="both"/>
        <w:rPr>
          <w:rFonts w:ascii="Times New Roman" w:hAnsi="Times New Roman"/>
          <w:spacing w:val="-3"/>
          <w:szCs w:val="24"/>
        </w:rPr>
      </w:pPr>
    </w:p>
    <w:p w:rsidR="00E43F60" w:rsidRDefault="00E43F60" w:rsidP="00291856">
      <w:pPr>
        <w:numPr>
          <w:ilvl w:val="0"/>
          <w:numId w:val="34"/>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In order to limit the potential to emit, the maximum PM emissions from the grit blasting operations </w:t>
      </w:r>
      <w:r w:rsidR="00FB3F2B">
        <w:rPr>
          <w:rFonts w:ascii="Times New Roman" w:hAnsi="Times New Roman"/>
          <w:spacing w:val="-3"/>
        </w:rPr>
        <w:t>shall not exceed 1</w:t>
      </w:r>
      <w:r>
        <w:rPr>
          <w:rFonts w:ascii="Times New Roman" w:hAnsi="Times New Roman"/>
          <w:spacing w:val="-3"/>
        </w:rPr>
        <w:t>2.0</w:t>
      </w:r>
      <w:r w:rsidR="00FB3F2B">
        <w:rPr>
          <w:rFonts w:ascii="Times New Roman" w:hAnsi="Times New Roman"/>
          <w:spacing w:val="-3"/>
        </w:rPr>
        <w:t xml:space="preserve"> tons for any 12 consecutive month period.</w:t>
      </w:r>
    </w:p>
    <w:p w:rsidR="00FB3F2B" w:rsidRDefault="00FB3F2B" w:rsidP="00E43F60">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w:t>
      </w:r>
      <w:r w:rsidR="00E43F60">
        <w:rPr>
          <w:rFonts w:ascii="Times New Roman" w:hAnsi="Times New Roman"/>
          <w:spacing w:val="-3"/>
        </w:rPr>
        <w:t>Rule 62-4.070(3), F.A.C.,</w:t>
      </w:r>
      <w:r w:rsidR="00E43F60" w:rsidRPr="007A12C1">
        <w:rPr>
          <w:rFonts w:ascii="Times New Roman" w:hAnsi="Times New Roman"/>
          <w:spacing w:val="-3"/>
        </w:rPr>
        <w:t xml:space="preserve"> </w:t>
      </w:r>
      <w:r w:rsidR="00E43F60">
        <w:rPr>
          <w:rFonts w:ascii="Times New Roman" w:hAnsi="Times New Roman"/>
          <w:spacing w:val="-3"/>
        </w:rPr>
        <w:t>and AC Permit No. 0571328-001-AC</w:t>
      </w:r>
      <w:r>
        <w:rPr>
          <w:rFonts w:ascii="Times New Roman" w:hAnsi="Times New Roman"/>
          <w:spacing w:val="-3"/>
        </w:rPr>
        <w:t>]</w:t>
      </w:r>
    </w:p>
    <w:p w:rsidR="00FB3F2B" w:rsidRDefault="00FB3F2B" w:rsidP="003E259C">
      <w:pPr>
        <w:tabs>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color w:val="FF6600"/>
          <w:spacing w:val="-3"/>
        </w:rPr>
      </w:pPr>
    </w:p>
    <w:p w:rsidR="005F47A8" w:rsidRDefault="005F47A8" w:rsidP="00291856">
      <w:pPr>
        <w:widowControl/>
        <w:numPr>
          <w:ilvl w:val="0"/>
          <w:numId w:val="34"/>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In order to ensure compliance with the emission limitations in Specific Condition Nos. 10, 11and 12, the following usages and restrictions shall apply</w:t>
      </w:r>
      <w:r w:rsidR="00FB3F2B">
        <w:rPr>
          <w:rFonts w:ascii="Times New Roman" w:hAnsi="Times New Roman"/>
          <w:spacing w:val="-3"/>
        </w:rPr>
        <w:t>:</w:t>
      </w:r>
    </w:p>
    <w:p w:rsidR="00FB3F2B" w:rsidRDefault="00FB3F2B" w:rsidP="005F47A8">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w:t>
      </w:r>
      <w:r w:rsidR="005F47A8">
        <w:rPr>
          <w:rFonts w:ascii="Times New Roman" w:hAnsi="Times New Roman"/>
          <w:spacing w:val="-3"/>
        </w:rPr>
        <w:t>Rule 62-4.070(3), F.A.C.,</w:t>
      </w:r>
      <w:r w:rsidR="005F47A8" w:rsidRPr="007A12C1">
        <w:rPr>
          <w:rFonts w:ascii="Times New Roman" w:hAnsi="Times New Roman"/>
          <w:spacing w:val="-3"/>
        </w:rPr>
        <w:t xml:space="preserve"> </w:t>
      </w:r>
      <w:r w:rsidR="005F47A8">
        <w:rPr>
          <w:rFonts w:ascii="Times New Roman" w:hAnsi="Times New Roman"/>
          <w:spacing w:val="-3"/>
        </w:rPr>
        <w:t>and AC Permit No. 0571328-001-AC</w:t>
      </w:r>
      <w:r>
        <w:rPr>
          <w:rFonts w:ascii="Times New Roman" w:hAnsi="Times New Roman"/>
          <w:spacing w:val="-3"/>
        </w:rPr>
        <w:t>]</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FB3F2B" w:rsidP="00EE5235">
      <w:pPr>
        <w:numPr>
          <w:ilvl w:val="0"/>
          <w:numId w:val="13"/>
        </w:numPr>
        <w:tabs>
          <w:tab w:val="clear" w:pos="600"/>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rPr>
      </w:pPr>
      <w:r>
        <w:rPr>
          <w:rFonts w:ascii="Times New Roman" w:hAnsi="Times New Roman"/>
          <w:spacing w:val="-3"/>
        </w:rPr>
        <w:t>No more than 1,000 tons of abrasive grit shall</w:t>
      </w:r>
      <w:r w:rsidR="004A7567">
        <w:rPr>
          <w:rFonts w:ascii="Times New Roman" w:hAnsi="Times New Roman"/>
          <w:spacing w:val="-3"/>
        </w:rPr>
        <w:t xml:space="preserve"> be used in any 12 month period;</w:t>
      </w:r>
    </w:p>
    <w:p w:rsidR="00FB3F2B" w:rsidRDefault="00FB3F2B" w:rsidP="00EE5235">
      <w:pPr>
        <w:numPr>
          <w:ilvl w:val="0"/>
          <w:numId w:val="13"/>
        </w:numPr>
        <w:tabs>
          <w:tab w:val="clear" w:pos="600"/>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rPr>
      </w:pPr>
      <w:r>
        <w:rPr>
          <w:rFonts w:ascii="Times New Roman" w:hAnsi="Times New Roman"/>
          <w:spacing w:val="-3"/>
        </w:rPr>
        <w:t>All dust laden air which is displaced in the silo loading process shall be filtered before bein</w:t>
      </w:r>
      <w:r w:rsidR="004A7567">
        <w:rPr>
          <w:rFonts w:ascii="Times New Roman" w:hAnsi="Times New Roman"/>
          <w:spacing w:val="-3"/>
        </w:rPr>
        <w:t>g discharged to the ambient air;</w:t>
      </w:r>
    </w:p>
    <w:p w:rsidR="00FB3F2B" w:rsidRDefault="00FB3F2B" w:rsidP="00EE5235">
      <w:pPr>
        <w:numPr>
          <w:ilvl w:val="0"/>
          <w:numId w:val="14"/>
        </w:numPr>
        <w:tabs>
          <w:tab w:val="clear" w:pos="600"/>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rPr>
      </w:pPr>
      <w:r>
        <w:rPr>
          <w:rFonts w:ascii="Times New Roman" w:hAnsi="Times New Roman"/>
          <w:spacing w:val="-3"/>
        </w:rPr>
        <w:t>No more than 3 blasting nozzles sh</w:t>
      </w:r>
      <w:r w:rsidR="004A7567">
        <w:rPr>
          <w:rFonts w:ascii="Times New Roman" w:hAnsi="Times New Roman"/>
          <w:spacing w:val="-3"/>
        </w:rPr>
        <w:t>all be in use at any given time;</w:t>
      </w:r>
    </w:p>
    <w:p w:rsidR="00FB3F2B" w:rsidRDefault="00FB3F2B" w:rsidP="00EE5235">
      <w:pPr>
        <w:numPr>
          <w:ilvl w:val="0"/>
          <w:numId w:val="14"/>
        </w:numPr>
        <w:tabs>
          <w:tab w:val="clear" w:pos="600"/>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rPr>
      </w:pPr>
      <w:r>
        <w:rPr>
          <w:rFonts w:ascii="Times New Roman" w:hAnsi="Times New Roman"/>
          <w:spacing w:val="-3"/>
        </w:rPr>
        <w:t>The maximum loading pressure for the grit blasting storage silo shall not exceed 12 psig</w:t>
      </w:r>
      <w:r w:rsidR="00CB6560">
        <w:rPr>
          <w:rFonts w:ascii="Times New Roman" w:hAnsi="Times New Roman"/>
          <w:spacing w:val="-3"/>
        </w:rPr>
        <w:t>;</w:t>
      </w:r>
    </w:p>
    <w:p w:rsidR="00FB3F2B" w:rsidRDefault="00FB3F2B" w:rsidP="00BC7043">
      <w:pPr>
        <w:numPr>
          <w:ilvl w:val="0"/>
          <w:numId w:val="14"/>
        </w:numPr>
        <w:tabs>
          <w:tab w:val="clear" w:pos="600"/>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rPr>
      </w:pPr>
      <w:r>
        <w:rPr>
          <w:rFonts w:ascii="Times New Roman" w:hAnsi="Times New Roman"/>
          <w:szCs w:val="24"/>
        </w:rPr>
        <w:t xml:space="preserve">All miscellaneous parts to be blasted separate from the dry dock shall be placed within the blasting containment </w:t>
      </w:r>
      <w:r w:rsidR="0036449F">
        <w:rPr>
          <w:rFonts w:ascii="Times New Roman" w:hAnsi="Times New Roman"/>
          <w:szCs w:val="24"/>
        </w:rPr>
        <w:t>area d</w:t>
      </w:r>
      <w:r>
        <w:rPr>
          <w:rFonts w:ascii="Times New Roman" w:hAnsi="Times New Roman"/>
          <w:szCs w:val="24"/>
        </w:rPr>
        <w:t>uring the blasting process</w:t>
      </w:r>
      <w:r w:rsidR="00BC7043">
        <w:rPr>
          <w:rFonts w:ascii="Times New Roman" w:hAnsi="Times New Roman"/>
          <w:szCs w:val="24"/>
        </w:rPr>
        <w:t>.</w:t>
      </w:r>
    </w:p>
    <w:p w:rsidR="00FB3F2B" w:rsidRDefault="00FB3F2B" w:rsidP="00A74A6C">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FB3F2B" w:rsidRDefault="00FB3F2B" w:rsidP="00A74A6C">
      <w:pPr>
        <w:numPr>
          <w:ilvl w:val="0"/>
          <w:numId w:val="34"/>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zCs w:val="24"/>
        </w:rPr>
      </w:pPr>
      <w:r>
        <w:rPr>
          <w:rFonts w:ascii="Times New Roman" w:hAnsi="Times New Roman"/>
          <w:spacing w:val="-3"/>
        </w:rPr>
        <w:t xml:space="preserve">Test </w:t>
      </w:r>
      <w:r w:rsidR="00597B39">
        <w:rPr>
          <w:rFonts w:ascii="Times New Roman" w:hAnsi="Times New Roman"/>
          <w:spacing w:val="-3"/>
        </w:rPr>
        <w:t xml:space="preserve">EU 003 and EU 005 for </w:t>
      </w:r>
      <w:r w:rsidR="009F318D">
        <w:rPr>
          <w:rFonts w:ascii="Times New Roman" w:hAnsi="Times New Roman"/>
          <w:spacing w:val="-3"/>
        </w:rPr>
        <w:t xml:space="preserve">visible </w:t>
      </w:r>
      <w:r>
        <w:rPr>
          <w:rFonts w:ascii="Times New Roman" w:hAnsi="Times New Roman"/>
          <w:spacing w:val="-3"/>
        </w:rPr>
        <w:t xml:space="preserve">emissions </w:t>
      </w:r>
      <w:r w:rsidR="00A65D96">
        <w:rPr>
          <w:rFonts w:ascii="Times New Roman" w:hAnsi="Times New Roman"/>
          <w:spacing w:val="-3"/>
        </w:rPr>
        <w:t xml:space="preserve">(VE) </w:t>
      </w:r>
      <w:r w:rsidR="009F318D" w:rsidRPr="006B3535">
        <w:rPr>
          <w:rFonts w:ascii="Times New Roman" w:hAnsi="Times New Roman"/>
          <w:spacing w:val="-3"/>
          <w:szCs w:val="24"/>
        </w:rPr>
        <w:t xml:space="preserve">once per federal fiscal year (October 1 – September 30) with a target date of </w:t>
      </w:r>
      <w:r w:rsidR="009F318D">
        <w:rPr>
          <w:rFonts w:ascii="Times New Roman" w:hAnsi="Times New Roman"/>
          <w:spacing w:val="-3"/>
          <w:szCs w:val="24"/>
        </w:rPr>
        <w:t>November 30</w:t>
      </w:r>
      <w:r w:rsidR="009F318D" w:rsidRPr="006B3535">
        <w:rPr>
          <w:rFonts w:ascii="Times New Roman" w:hAnsi="Times New Roman"/>
          <w:spacing w:val="-3"/>
          <w:szCs w:val="24"/>
          <w:vertAlign w:val="superscript"/>
        </w:rPr>
        <w:t>th</w:t>
      </w:r>
      <w:r w:rsidR="007F712E">
        <w:rPr>
          <w:rFonts w:ascii="Times New Roman" w:hAnsi="Times New Roman"/>
          <w:spacing w:val="-3"/>
        </w:rPr>
        <w:t>.</w:t>
      </w:r>
      <w:r>
        <w:rPr>
          <w:rFonts w:ascii="Times New Roman" w:hAnsi="Times New Roman"/>
          <w:spacing w:val="-3"/>
        </w:rPr>
        <w:t xml:space="preserve">  </w:t>
      </w:r>
      <w:r w:rsidR="00973650">
        <w:rPr>
          <w:rFonts w:ascii="Times New Roman" w:hAnsi="Times New Roman"/>
          <w:szCs w:val="24"/>
        </w:rPr>
        <w:t>The tests shall include testing at the points of highest observed opacity for blasting and silo loading operations</w:t>
      </w:r>
      <w:r>
        <w:rPr>
          <w:rFonts w:ascii="Times New Roman" w:hAnsi="Times New Roman"/>
          <w:szCs w:val="24"/>
        </w:rPr>
        <w:t>.</w:t>
      </w:r>
      <w:r>
        <w:rPr>
          <w:rFonts w:ascii="Times New Roman" w:hAnsi="Times New Roman"/>
          <w:spacing w:val="-3"/>
        </w:rPr>
        <w:t xml:space="preserve">   </w:t>
      </w:r>
      <w:r w:rsidR="00973650">
        <w:rPr>
          <w:rFonts w:ascii="Times New Roman" w:hAnsi="Times New Roman"/>
          <w:spacing w:val="-3"/>
        </w:rPr>
        <w:t xml:space="preserve">Submit two copies of test data, along with the silo loading pressure and the number of blasting nozzles, to the Air Management Division of the EPC within forty-five days of such testing.  </w:t>
      </w:r>
      <w:r w:rsidR="00973650" w:rsidRPr="00FB275D">
        <w:rPr>
          <w:rFonts w:ascii="Times New Roman" w:hAnsi="Times New Roman"/>
          <w:bCs/>
        </w:rPr>
        <w:t xml:space="preserve">  </w:t>
      </w:r>
      <w:r w:rsidR="00973650">
        <w:rPr>
          <w:rFonts w:ascii="Times New Roman" w:hAnsi="Times New Roman"/>
          <w:spacing w:val="-3"/>
        </w:rPr>
        <w:t>Testing procedures shall be consistent with the requirements of Rule 62-297, F.A.C.</w:t>
      </w:r>
      <w:r>
        <w:rPr>
          <w:rFonts w:ascii="Times New Roman" w:hAnsi="Times New Roman"/>
          <w:spacing w:val="-3"/>
        </w:rPr>
        <w:t xml:space="preserve">  </w:t>
      </w:r>
      <w:r>
        <w:rPr>
          <w:rFonts w:ascii="Times New Roman" w:hAnsi="Times New Roman"/>
          <w:szCs w:val="24"/>
        </w:rPr>
        <w:t>[Rule</w:t>
      </w:r>
      <w:r w:rsidR="00A85A06">
        <w:rPr>
          <w:rFonts w:ascii="Times New Roman" w:hAnsi="Times New Roman"/>
          <w:szCs w:val="24"/>
        </w:rPr>
        <w:t>s</w:t>
      </w:r>
      <w:r>
        <w:rPr>
          <w:rFonts w:ascii="Times New Roman" w:hAnsi="Times New Roman"/>
          <w:szCs w:val="24"/>
        </w:rPr>
        <w:t xml:space="preserve"> </w:t>
      </w:r>
      <w:r w:rsidR="00A85A06">
        <w:rPr>
          <w:rFonts w:ascii="Times New Roman" w:hAnsi="Times New Roman"/>
          <w:szCs w:val="24"/>
        </w:rPr>
        <w:t xml:space="preserve">62-4.070(3) and </w:t>
      </w:r>
      <w:r>
        <w:rPr>
          <w:rFonts w:ascii="Times New Roman" w:hAnsi="Times New Roman"/>
          <w:szCs w:val="24"/>
        </w:rPr>
        <w:t>62-297.310(7</w:t>
      </w:r>
      <w:proofErr w:type="gramStart"/>
      <w:r>
        <w:rPr>
          <w:rFonts w:ascii="Times New Roman" w:hAnsi="Times New Roman"/>
          <w:szCs w:val="24"/>
        </w:rPr>
        <w:t>)(</w:t>
      </w:r>
      <w:proofErr w:type="gramEnd"/>
      <w:r>
        <w:rPr>
          <w:rFonts w:ascii="Times New Roman" w:hAnsi="Times New Roman"/>
          <w:szCs w:val="24"/>
        </w:rPr>
        <w:t>a)4., F.A.C.]</w:t>
      </w:r>
    </w:p>
    <w:p w:rsidR="00324E02" w:rsidRDefault="00324E02" w:rsidP="00324E02">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zCs w:val="24"/>
        </w:rPr>
      </w:pPr>
    </w:p>
    <w:p w:rsidR="00423A5E" w:rsidRPr="00423A5E" w:rsidRDefault="00D55C2D" w:rsidP="00A74A6C">
      <w:pPr>
        <w:numPr>
          <w:ilvl w:val="0"/>
          <w:numId w:val="34"/>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zCs w:val="24"/>
        </w:rPr>
      </w:pPr>
      <w:r>
        <w:rPr>
          <w:rFonts w:ascii="Times New Roman" w:hAnsi="Times New Roman"/>
          <w:spacing w:val="-3"/>
        </w:rPr>
        <w:t xml:space="preserve">Test </w:t>
      </w:r>
      <w:r w:rsidR="00597B39">
        <w:rPr>
          <w:rFonts w:ascii="Times New Roman" w:hAnsi="Times New Roman"/>
          <w:spacing w:val="-3"/>
        </w:rPr>
        <w:t xml:space="preserve">EU 002 for VE </w:t>
      </w:r>
      <w:r>
        <w:rPr>
          <w:rFonts w:ascii="Times New Roman" w:hAnsi="Times New Roman"/>
          <w:spacing w:val="-3"/>
        </w:rPr>
        <w:t xml:space="preserve">the first time </w:t>
      </w:r>
      <w:r w:rsidR="00C31450">
        <w:rPr>
          <w:rFonts w:ascii="Times New Roman" w:hAnsi="Times New Roman"/>
          <w:spacing w:val="-3"/>
        </w:rPr>
        <w:t xml:space="preserve">when the dry dock becomes operational </w:t>
      </w:r>
      <w:r w:rsidR="00C31450" w:rsidRPr="00C31450">
        <w:rPr>
          <w:rFonts w:ascii="Times New Roman" w:hAnsi="Times New Roman"/>
          <w:spacing w:val="-3"/>
          <w:szCs w:val="24"/>
        </w:rPr>
        <w:t xml:space="preserve">following issuance of </w:t>
      </w:r>
      <w:r w:rsidR="00C31450">
        <w:rPr>
          <w:rFonts w:ascii="Times New Roman" w:hAnsi="Times New Roman"/>
          <w:spacing w:val="-3"/>
          <w:szCs w:val="24"/>
        </w:rPr>
        <w:t xml:space="preserve">this renewal FESOP </w:t>
      </w:r>
      <w:r w:rsidR="00C31450" w:rsidRPr="00C31450">
        <w:rPr>
          <w:rFonts w:ascii="Times New Roman" w:hAnsi="Times New Roman"/>
          <w:spacing w:val="-3"/>
          <w:szCs w:val="24"/>
        </w:rPr>
        <w:t>No. 057</w:t>
      </w:r>
      <w:r w:rsidR="00C31450">
        <w:rPr>
          <w:rFonts w:ascii="Times New Roman" w:hAnsi="Times New Roman"/>
          <w:spacing w:val="-3"/>
          <w:szCs w:val="24"/>
        </w:rPr>
        <w:t>1328</w:t>
      </w:r>
      <w:r w:rsidR="00C31450" w:rsidRPr="00C31450">
        <w:rPr>
          <w:rFonts w:ascii="Times New Roman" w:hAnsi="Times New Roman"/>
          <w:spacing w:val="-3"/>
          <w:szCs w:val="24"/>
        </w:rPr>
        <w:t>-0</w:t>
      </w:r>
      <w:r w:rsidR="00C31450">
        <w:rPr>
          <w:rFonts w:ascii="Times New Roman" w:hAnsi="Times New Roman"/>
          <w:spacing w:val="-3"/>
          <w:szCs w:val="24"/>
        </w:rPr>
        <w:t>03</w:t>
      </w:r>
      <w:r w:rsidR="00C31450" w:rsidRPr="00C31450">
        <w:rPr>
          <w:rFonts w:ascii="Times New Roman" w:hAnsi="Times New Roman"/>
          <w:spacing w:val="-3"/>
          <w:szCs w:val="24"/>
        </w:rPr>
        <w:t>-A</w:t>
      </w:r>
      <w:r w:rsidR="00C31450">
        <w:rPr>
          <w:rFonts w:ascii="Times New Roman" w:hAnsi="Times New Roman"/>
          <w:spacing w:val="-3"/>
          <w:szCs w:val="24"/>
        </w:rPr>
        <w:t>F</w:t>
      </w:r>
      <w:r>
        <w:rPr>
          <w:rFonts w:ascii="Times New Roman" w:hAnsi="Times New Roman"/>
          <w:spacing w:val="-3"/>
        </w:rPr>
        <w:t>.  The</w:t>
      </w:r>
      <w:r w:rsidR="00CD2EBD">
        <w:rPr>
          <w:rFonts w:ascii="Times New Roman" w:hAnsi="Times New Roman"/>
          <w:spacing w:val="-3"/>
        </w:rPr>
        <w:t xml:space="preserve"> initial VE test </w:t>
      </w:r>
      <w:r>
        <w:rPr>
          <w:rFonts w:ascii="Times New Roman" w:hAnsi="Times New Roman"/>
          <w:spacing w:val="-3"/>
        </w:rPr>
        <w:t>must be submitted to Air Compliance Section of the E</w:t>
      </w:r>
      <w:r w:rsidR="00CD2EBD">
        <w:rPr>
          <w:rFonts w:ascii="Times New Roman" w:hAnsi="Times New Roman"/>
          <w:spacing w:val="-3"/>
        </w:rPr>
        <w:t>PC</w:t>
      </w:r>
      <w:r>
        <w:rPr>
          <w:rFonts w:ascii="Times New Roman" w:hAnsi="Times New Roman"/>
          <w:spacing w:val="-3"/>
        </w:rPr>
        <w:t xml:space="preserve"> within forty</w:t>
      </w:r>
      <w:r w:rsidR="00CD2EBD">
        <w:rPr>
          <w:rFonts w:ascii="Times New Roman" w:hAnsi="Times New Roman"/>
          <w:spacing w:val="-3"/>
        </w:rPr>
        <w:t xml:space="preserve"> </w:t>
      </w:r>
      <w:r>
        <w:rPr>
          <w:rFonts w:ascii="Times New Roman" w:hAnsi="Times New Roman"/>
          <w:spacing w:val="-3"/>
        </w:rPr>
        <w:t xml:space="preserve">five </w:t>
      </w:r>
      <w:r w:rsidR="00CD2EBD">
        <w:rPr>
          <w:rFonts w:ascii="Times New Roman" w:hAnsi="Times New Roman"/>
          <w:spacing w:val="-3"/>
        </w:rPr>
        <w:t xml:space="preserve">(45) </w:t>
      </w:r>
      <w:r>
        <w:rPr>
          <w:rFonts w:ascii="Times New Roman" w:hAnsi="Times New Roman"/>
          <w:spacing w:val="-3"/>
        </w:rPr>
        <w:t>days of testing, and approved by the EPC prior to subsequent blasting of exterior</w:t>
      </w:r>
      <w:r w:rsidR="00423A5E">
        <w:rPr>
          <w:rFonts w:ascii="Times New Roman" w:hAnsi="Times New Roman"/>
          <w:spacing w:val="-3"/>
        </w:rPr>
        <w:t>/interior</w:t>
      </w:r>
      <w:r>
        <w:rPr>
          <w:rFonts w:ascii="Times New Roman" w:hAnsi="Times New Roman"/>
          <w:spacing w:val="-3"/>
        </w:rPr>
        <w:t xml:space="preserve"> ship, barge, or tug. </w:t>
      </w:r>
      <w:r w:rsidR="00CD2EBD">
        <w:rPr>
          <w:rFonts w:ascii="Times New Roman" w:hAnsi="Times New Roman"/>
          <w:spacing w:val="-3"/>
        </w:rPr>
        <w:t xml:space="preserve"> Test EU 002 annually after the initial </w:t>
      </w:r>
      <w:r w:rsidR="00A85A06">
        <w:rPr>
          <w:rFonts w:ascii="Times New Roman" w:hAnsi="Times New Roman"/>
          <w:spacing w:val="-3"/>
        </w:rPr>
        <w:t xml:space="preserve">compliance test.  </w:t>
      </w:r>
      <w:r w:rsidR="00973650">
        <w:rPr>
          <w:rFonts w:ascii="Times New Roman" w:hAnsi="Times New Roman"/>
          <w:spacing w:val="-3"/>
        </w:rPr>
        <w:t>If testing is unable to be performed due to the lack of ships for processing, testing shall occur at the next available instance when the needed operation is performed.  Testing procedures shall be consistent with the requirements of Rule 62-297, F.A.C.</w:t>
      </w:r>
    </w:p>
    <w:p w:rsidR="00D55C2D" w:rsidRPr="00D55C2D" w:rsidRDefault="00423A5E" w:rsidP="00423A5E">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spacing w:val="-3"/>
        </w:rPr>
        <w:t xml:space="preserve">      </w:t>
      </w:r>
      <w:r w:rsidR="00D55C2D">
        <w:rPr>
          <w:rFonts w:ascii="Times New Roman" w:hAnsi="Times New Roman"/>
          <w:spacing w:val="-3"/>
        </w:rPr>
        <w:t>[</w:t>
      </w:r>
      <w:r w:rsidR="00A85A06">
        <w:rPr>
          <w:rFonts w:ascii="Times New Roman" w:hAnsi="Times New Roman"/>
          <w:szCs w:val="24"/>
        </w:rPr>
        <w:t>Rules 62-4.070(3) and 62-297.310(7</w:t>
      </w:r>
      <w:proofErr w:type="gramStart"/>
      <w:r w:rsidR="00A85A06">
        <w:rPr>
          <w:rFonts w:ascii="Times New Roman" w:hAnsi="Times New Roman"/>
          <w:szCs w:val="24"/>
        </w:rPr>
        <w:t>)(</w:t>
      </w:r>
      <w:proofErr w:type="gramEnd"/>
      <w:r w:rsidR="00A85A06">
        <w:rPr>
          <w:rFonts w:ascii="Times New Roman" w:hAnsi="Times New Roman"/>
          <w:szCs w:val="24"/>
        </w:rPr>
        <w:t xml:space="preserve">a)4., F.A.C. and </w:t>
      </w:r>
      <w:r w:rsidR="00A85A06">
        <w:rPr>
          <w:rFonts w:ascii="Times New Roman" w:hAnsi="Times New Roman"/>
          <w:spacing w:val="-3"/>
        </w:rPr>
        <w:t>Permit No</w:t>
      </w:r>
      <w:r w:rsidR="005B0AE3">
        <w:rPr>
          <w:rFonts w:ascii="Times New Roman" w:hAnsi="Times New Roman"/>
          <w:spacing w:val="-3"/>
        </w:rPr>
        <w:t>s</w:t>
      </w:r>
      <w:r w:rsidR="00A85A06">
        <w:rPr>
          <w:rFonts w:ascii="Times New Roman" w:hAnsi="Times New Roman"/>
          <w:spacing w:val="-3"/>
        </w:rPr>
        <w:t>. 0571328-001</w:t>
      </w:r>
      <w:r w:rsidR="005B0AE3">
        <w:rPr>
          <w:rFonts w:ascii="Times New Roman" w:hAnsi="Times New Roman"/>
          <w:spacing w:val="-3"/>
        </w:rPr>
        <w:t>/002</w:t>
      </w:r>
      <w:r w:rsidR="00A85A06">
        <w:rPr>
          <w:rFonts w:ascii="Times New Roman" w:hAnsi="Times New Roman"/>
          <w:spacing w:val="-3"/>
        </w:rPr>
        <w:t>-AC</w:t>
      </w:r>
      <w:r w:rsidR="005B0AE3">
        <w:rPr>
          <w:rFonts w:ascii="Times New Roman" w:hAnsi="Times New Roman"/>
          <w:spacing w:val="-3"/>
        </w:rPr>
        <w:t>/AF</w:t>
      </w:r>
      <w:r w:rsidR="00D55C2D">
        <w:rPr>
          <w:rFonts w:ascii="Times New Roman" w:hAnsi="Times New Roman"/>
          <w:szCs w:val="24"/>
        </w:rPr>
        <w:t>]</w:t>
      </w:r>
    </w:p>
    <w:p w:rsidR="00284E3B" w:rsidRDefault="00284E3B" w:rsidP="00A74A6C">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rsidP="00A74A6C">
      <w:pPr>
        <w:numPr>
          <w:ilvl w:val="0"/>
          <w:numId w:val="34"/>
        </w:numPr>
        <w:tabs>
          <w:tab w:val="left" w:pos="-720"/>
          <w:tab w:val="left" w:pos="0"/>
          <w:tab w:val="left"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Compliance with the emission limitations of </w:t>
      </w:r>
      <w:r w:rsidRPr="002A2723">
        <w:rPr>
          <w:rFonts w:ascii="Times New Roman" w:hAnsi="Times New Roman"/>
          <w:spacing w:val="-3"/>
        </w:rPr>
        <w:t>Specific Condition Nos. 1</w:t>
      </w:r>
      <w:r w:rsidR="005B0AE3" w:rsidRPr="002A2723">
        <w:rPr>
          <w:rFonts w:ascii="Times New Roman" w:hAnsi="Times New Roman"/>
          <w:spacing w:val="-3"/>
        </w:rPr>
        <w:t>0</w:t>
      </w:r>
      <w:r w:rsidRPr="002A2723">
        <w:rPr>
          <w:rFonts w:ascii="Times New Roman" w:hAnsi="Times New Roman"/>
          <w:spacing w:val="-3"/>
        </w:rPr>
        <w:t xml:space="preserve"> and 1</w:t>
      </w:r>
      <w:r w:rsidR="005B0AE3" w:rsidRPr="002A2723">
        <w:rPr>
          <w:rFonts w:ascii="Times New Roman" w:hAnsi="Times New Roman"/>
          <w:spacing w:val="-3"/>
        </w:rPr>
        <w:t>1</w:t>
      </w:r>
      <w:r>
        <w:rPr>
          <w:rFonts w:ascii="Times New Roman" w:hAnsi="Times New Roman"/>
          <w:spacing w:val="-3"/>
        </w:rPr>
        <w:t xml:space="preserve"> shall be determined using EPA Method 9 contained in 40 CFR 60, Appendix A and adopted by reference in Rule 62-297, F.A.C.  All EPA Method 9 observation periods shall be at least thirty (30) minutes in duration.  The observation point for the blasting operation tests shall be at the point of maximum opacity leaving the dry dock enclosure, t</w:t>
      </w:r>
      <w:r w:rsidR="0004662C">
        <w:rPr>
          <w:rFonts w:ascii="Times New Roman" w:hAnsi="Times New Roman"/>
          <w:spacing w:val="-3"/>
        </w:rPr>
        <w:t>arp enclosure, or wind screens,</w:t>
      </w:r>
      <w:r>
        <w:rPr>
          <w:rFonts w:ascii="Times New Roman" w:hAnsi="Times New Roman"/>
          <w:spacing w:val="-3"/>
        </w:rPr>
        <w:t xml:space="preserve"> whichever is applicable.  For internal blasting, the observation point for testing shall be the exhaust from any portable control device being used for venting (i.e. </w:t>
      </w:r>
      <w:proofErr w:type="spellStart"/>
      <w:r>
        <w:rPr>
          <w:rFonts w:ascii="Times New Roman" w:hAnsi="Times New Roman"/>
          <w:spacing w:val="-3"/>
        </w:rPr>
        <w:t>baghou</w:t>
      </w:r>
      <w:r w:rsidR="00423A5E">
        <w:rPr>
          <w:rFonts w:ascii="Times New Roman" w:hAnsi="Times New Roman"/>
          <w:spacing w:val="-3"/>
        </w:rPr>
        <w:t>se</w:t>
      </w:r>
      <w:proofErr w:type="spellEnd"/>
      <w:r w:rsidR="00423A5E">
        <w:rPr>
          <w:rFonts w:ascii="Times New Roman" w:hAnsi="Times New Roman"/>
          <w:spacing w:val="-3"/>
        </w:rPr>
        <w:t xml:space="preserve"> or similar filtering system)</w:t>
      </w:r>
      <w:r>
        <w:rPr>
          <w:rFonts w:ascii="Times New Roman" w:hAnsi="Times New Roman"/>
          <w:spacing w:val="-3"/>
        </w:rPr>
        <w:t xml:space="preserve">.  The minimum requirements for stack sampling </w:t>
      </w:r>
      <w:r>
        <w:rPr>
          <w:rFonts w:ascii="Times New Roman" w:hAnsi="Times New Roman"/>
          <w:spacing w:val="-3"/>
        </w:rPr>
        <w:lastRenderedPageBreak/>
        <w:t xml:space="preserve">facilities, source sampling, and reporting, shall be in accordance with Rule 62-297, F.A.C. and 40 CFR 60, Appendix A.  </w:t>
      </w:r>
      <w:r>
        <w:rPr>
          <w:rFonts w:ascii="Times New Roman" w:hAnsi="Times New Roman"/>
          <w:spacing w:val="-3"/>
          <w:szCs w:val="24"/>
        </w:rPr>
        <w:t xml:space="preserve">[Rules </w:t>
      </w:r>
      <w:r w:rsidR="002A2723">
        <w:rPr>
          <w:rFonts w:ascii="Times New Roman" w:hAnsi="Times New Roman"/>
          <w:spacing w:val="-3"/>
          <w:szCs w:val="24"/>
        </w:rPr>
        <w:t xml:space="preserve">62-4.070(3) and </w:t>
      </w:r>
      <w:r>
        <w:rPr>
          <w:rFonts w:ascii="Times New Roman" w:hAnsi="Times New Roman"/>
          <w:spacing w:val="-3"/>
          <w:szCs w:val="24"/>
        </w:rPr>
        <w:t>62-296.320(4</w:t>
      </w:r>
      <w:proofErr w:type="gramStart"/>
      <w:r>
        <w:rPr>
          <w:rFonts w:ascii="Times New Roman" w:hAnsi="Times New Roman"/>
          <w:spacing w:val="-3"/>
          <w:szCs w:val="24"/>
        </w:rPr>
        <w:t>)(</w:t>
      </w:r>
      <w:proofErr w:type="gramEnd"/>
      <w:r>
        <w:rPr>
          <w:rFonts w:ascii="Times New Roman" w:hAnsi="Times New Roman"/>
          <w:spacing w:val="-3"/>
          <w:szCs w:val="24"/>
        </w:rPr>
        <w:t>b)4., F.A.C.]</w:t>
      </w:r>
    </w:p>
    <w:p w:rsidR="00FB3F2B" w:rsidRDefault="00FB3F2B" w:rsidP="00A74A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rsidP="00A74A6C">
      <w:pPr>
        <w:numPr>
          <w:ilvl w:val="0"/>
          <w:numId w:val="34"/>
        </w:num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Pr>
          <w:rFonts w:ascii="Times New Roman" w:hAnsi="Times New Roman"/>
          <w:spacing w:val="-3"/>
        </w:rPr>
        <w:t>)(</w:t>
      </w:r>
      <w:proofErr w:type="gramEnd"/>
      <w:r>
        <w:rPr>
          <w:rFonts w:ascii="Times New Roman" w:hAnsi="Times New Roman"/>
          <w:spacing w:val="-3"/>
        </w:rPr>
        <w:t>a)9., F.A.C.]</w:t>
      </w:r>
    </w:p>
    <w:p w:rsidR="00FB3F2B" w:rsidRDefault="00FB3F2B" w:rsidP="00A74A6C">
      <w:pPr>
        <w:tabs>
          <w:tab w:val="left" w:pos="-720"/>
          <w:tab w:val="left" w:pos="0"/>
          <w:tab w:val="left" w:pos="360"/>
          <w:tab w:val="num" w:pos="45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
    <w:p w:rsidR="00FB3F2B" w:rsidRDefault="00FB3F2B" w:rsidP="00A74A6C">
      <w:pPr>
        <w:numPr>
          <w:ilvl w:val="0"/>
          <w:numId w:val="34"/>
        </w:num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Testing of emissions shall be conducted with the sources operating at capacity.  Capacity is defined as 90-100% of rated capacity for each portion of the blasting operation as follows:</w:t>
      </w:r>
    </w:p>
    <w:p w:rsidR="00FB3F2B" w:rsidRDefault="00FB3F2B" w:rsidP="00A74A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B16DE0" w:rsidP="00947CBC">
      <w:pPr>
        <w:numPr>
          <w:ilvl w:val="0"/>
          <w:numId w:val="10"/>
        </w:numPr>
        <w:tabs>
          <w:tab w:val="clear" w:pos="840"/>
          <w:tab w:val="left" w:pos="-720"/>
          <w:tab w:val="left" w:pos="0"/>
          <w:tab w:val="num" w:pos="99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990" w:hanging="630"/>
        <w:jc w:val="both"/>
        <w:rPr>
          <w:rFonts w:ascii="Times New Roman" w:hAnsi="Times New Roman"/>
          <w:spacing w:val="-3"/>
          <w:szCs w:val="24"/>
        </w:rPr>
      </w:pPr>
      <w:r>
        <w:rPr>
          <w:rFonts w:ascii="Times New Roman" w:hAnsi="Times New Roman"/>
          <w:spacing w:val="-3"/>
        </w:rPr>
        <w:t xml:space="preserve">Containment Area and Dry Dock </w:t>
      </w:r>
      <w:r w:rsidR="00642543">
        <w:rPr>
          <w:rFonts w:ascii="Times New Roman" w:hAnsi="Times New Roman"/>
          <w:spacing w:val="-3"/>
        </w:rPr>
        <w:t>Ship (barge and tug)</w:t>
      </w:r>
      <w:r w:rsidR="00FB3F2B">
        <w:rPr>
          <w:rFonts w:ascii="Times New Roman" w:hAnsi="Times New Roman"/>
          <w:spacing w:val="-3"/>
        </w:rPr>
        <w:t xml:space="preserve"> Blasting – Capacity is defined as the </w:t>
      </w:r>
      <w:r w:rsidR="00FB3F2B">
        <w:rPr>
          <w:rFonts w:ascii="Times New Roman" w:hAnsi="Times New Roman"/>
          <w:spacing w:val="-3"/>
          <w:szCs w:val="24"/>
        </w:rPr>
        <w:t xml:space="preserve">uninterrupted operation of 3 abrasive blasting nozzles </w:t>
      </w:r>
      <w:r w:rsidR="00FB3F2B">
        <w:rPr>
          <w:rFonts w:ascii="Times New Roman" w:hAnsi="Times New Roman"/>
          <w:spacing w:val="-3"/>
        </w:rPr>
        <w:t xml:space="preserve">simultaneously at a maximum pressure of 100 psig, if safely attainable </w:t>
      </w:r>
      <w:r w:rsidR="00FB3F2B">
        <w:rPr>
          <w:rFonts w:ascii="Times New Roman" w:hAnsi="Times New Roman"/>
          <w:spacing w:val="-3"/>
          <w:szCs w:val="24"/>
        </w:rPr>
        <w:t xml:space="preserve">(90% rated capacity is represented by 3 nozzles).  </w:t>
      </w:r>
    </w:p>
    <w:p w:rsidR="00FB3F2B" w:rsidRPr="00B16DE0" w:rsidRDefault="00FB3F2B" w:rsidP="00947CBC">
      <w:pPr>
        <w:numPr>
          <w:ilvl w:val="0"/>
          <w:numId w:val="10"/>
        </w:numPr>
        <w:tabs>
          <w:tab w:val="clear" w:pos="840"/>
          <w:tab w:val="left" w:pos="-720"/>
          <w:tab w:val="left" w:pos="0"/>
          <w:tab w:val="num" w:pos="99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990" w:hanging="630"/>
        <w:jc w:val="both"/>
        <w:rPr>
          <w:rFonts w:ascii="Times New Roman" w:hAnsi="Times New Roman"/>
          <w:spacing w:val="-3"/>
        </w:rPr>
      </w:pPr>
      <w:r>
        <w:rPr>
          <w:rFonts w:ascii="Times New Roman" w:hAnsi="Times New Roman"/>
          <w:spacing w:val="-3"/>
        </w:rPr>
        <w:t xml:space="preserve">Grit Silo Loading - Capacity is defined as 12 psig maximum </w:t>
      </w:r>
      <w:r w:rsidR="00CC67BC">
        <w:rPr>
          <w:rFonts w:ascii="Times New Roman" w:hAnsi="Times New Roman"/>
          <w:spacing w:val="-3"/>
        </w:rPr>
        <w:t xml:space="preserve">delivery </w:t>
      </w:r>
      <w:r>
        <w:rPr>
          <w:rFonts w:ascii="Times New Roman" w:hAnsi="Times New Roman"/>
          <w:spacing w:val="-3"/>
        </w:rPr>
        <w:t>pressure</w:t>
      </w:r>
      <w:r w:rsidR="00836CDC">
        <w:rPr>
          <w:rFonts w:ascii="Times New Roman" w:hAnsi="Times New Roman"/>
          <w:spacing w:val="-3"/>
        </w:rPr>
        <w:t xml:space="preserve"> f</w:t>
      </w:r>
      <w:r w:rsidR="00CC67BC">
        <w:rPr>
          <w:rFonts w:ascii="Times New Roman" w:hAnsi="Times New Roman"/>
          <w:spacing w:val="-3"/>
        </w:rPr>
        <w:t>rom</w:t>
      </w:r>
      <w:r w:rsidR="00836CDC">
        <w:rPr>
          <w:rFonts w:ascii="Times New Roman" w:hAnsi="Times New Roman"/>
          <w:spacing w:val="-3"/>
        </w:rPr>
        <w:t xml:space="preserve"> </w:t>
      </w:r>
      <w:r w:rsidR="00CC67BC">
        <w:rPr>
          <w:rFonts w:ascii="Times New Roman" w:hAnsi="Times New Roman"/>
          <w:spacing w:val="-3"/>
        </w:rPr>
        <w:t xml:space="preserve">the </w:t>
      </w:r>
      <w:r w:rsidR="00836CDC">
        <w:rPr>
          <w:rFonts w:ascii="Times New Roman" w:hAnsi="Times New Roman"/>
          <w:spacing w:val="-3"/>
        </w:rPr>
        <w:t>truck</w:t>
      </w:r>
      <w:r>
        <w:rPr>
          <w:rFonts w:ascii="Times New Roman" w:hAnsi="Times New Roman"/>
          <w:spacing w:val="-3"/>
        </w:rPr>
        <w:t xml:space="preserve">.  </w:t>
      </w:r>
    </w:p>
    <w:p w:rsidR="00FB3F2B" w:rsidRDefault="00FB3F2B" w:rsidP="00A74A6C">
      <w:pPr>
        <w:tabs>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r>
        <w:rPr>
          <w:rFonts w:ascii="Times New Roman" w:hAnsi="Times New Roman"/>
          <w:color w:val="FF6600"/>
          <w:spacing w:val="-3"/>
        </w:rPr>
        <w:t xml:space="preserve"> </w:t>
      </w:r>
    </w:p>
    <w:p w:rsidR="00810724" w:rsidRDefault="00FB3F2B" w:rsidP="00A74A6C">
      <w:pPr>
        <w:numPr>
          <w:ilvl w:val="0"/>
          <w:numId w:val="34"/>
        </w:numPr>
        <w:tabs>
          <w:tab w:val="left" w:pos="-720"/>
          <w:tab w:val="left" w:pos="0"/>
          <w:tab w:val="left" w:pos="36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If it is impracticable to test at capacity, then the sources may be tested at less than capacity; in this case subsequent source operation is limited to 110% of the test load until a new test is conducted.  Once the source is so limited, then operation at higher capacities is allowed for no more than fifteen days for purposes of additional compliance testing to regain the rated capacity in the permit, with prior notification to the EPC.  Failure to submit the input rates, operating pressures and actual operating conditions (including the wind speed and wind direction) may invalidate the test.</w:t>
      </w:r>
    </w:p>
    <w:p w:rsidR="00FB3F2B" w:rsidRDefault="00FB3F2B" w:rsidP="00810724">
      <w:pPr>
        <w:tabs>
          <w:tab w:val="left" w:pos="-720"/>
          <w:tab w:val="left" w:pos="0"/>
          <w:tab w:val="left" w:pos="36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[Rules 62-4.070(3) and 62-297.310(2</w:t>
      </w:r>
      <w:proofErr w:type="gramStart"/>
      <w:r>
        <w:rPr>
          <w:rFonts w:ascii="Times New Roman" w:hAnsi="Times New Roman"/>
          <w:spacing w:val="-3"/>
        </w:rPr>
        <w:t>)(</w:t>
      </w:r>
      <w:proofErr w:type="gramEnd"/>
      <w:r>
        <w:rPr>
          <w:rFonts w:ascii="Times New Roman" w:hAnsi="Times New Roman"/>
          <w:spacing w:val="-3"/>
        </w:rPr>
        <w:t>b), F.A.C.]</w:t>
      </w:r>
    </w:p>
    <w:p w:rsidR="00FB3F2B" w:rsidRDefault="00FB3F2B" w:rsidP="00A74A6C">
      <w:pPr>
        <w:tabs>
          <w:tab w:val="left" w:pos="-720"/>
          <w:tab w:val="left" w:pos="0"/>
          <w:tab w:val="left" w:pos="360"/>
          <w:tab w:val="num" w:pos="45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color w:val="FF6600"/>
          <w:spacing w:val="-3"/>
        </w:rPr>
      </w:pPr>
    </w:p>
    <w:p w:rsidR="00FB3F2B" w:rsidRPr="00947CBC" w:rsidRDefault="00947CBC" w:rsidP="00947CBC">
      <w:pPr>
        <w:widowControl/>
        <w:numPr>
          <w:ilvl w:val="0"/>
          <w:numId w:val="34"/>
        </w:num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sidRPr="00947CBC">
        <w:rPr>
          <w:rFonts w:ascii="Times New Roman" w:hAnsi="Times New Roman"/>
          <w:spacing w:val="-3"/>
        </w:rPr>
        <w:t>The following reasonable precautions shall be taken to control the emissions of unconfined particulate matter associated with the abrasive blasting operation</w:t>
      </w:r>
      <w:r w:rsidR="00FB3F2B" w:rsidRPr="00947CBC">
        <w:rPr>
          <w:rFonts w:ascii="Times New Roman" w:hAnsi="Times New Roman"/>
          <w:spacing w:val="-3"/>
        </w:rPr>
        <w:t>:</w:t>
      </w:r>
      <w:r w:rsidRPr="00947CBC">
        <w:rPr>
          <w:rFonts w:ascii="Times New Roman" w:hAnsi="Times New Roman"/>
          <w:spacing w:val="-3"/>
        </w:rPr>
        <w:t xml:space="preserve"> </w:t>
      </w:r>
      <w:r w:rsidR="00FB3F2B" w:rsidRPr="00947CBC">
        <w:rPr>
          <w:rFonts w:ascii="Times New Roman" w:hAnsi="Times New Roman"/>
          <w:spacing w:val="-3"/>
        </w:rPr>
        <w:t>[</w:t>
      </w:r>
      <w:r w:rsidRPr="00947CBC">
        <w:rPr>
          <w:rFonts w:ascii="Times New Roman" w:hAnsi="Times New Roman"/>
          <w:spacing w:val="-3"/>
        </w:rPr>
        <w:t>Rules 62-4.070(3) and 62-296.320, F.A.C.</w:t>
      </w:r>
      <w:r w:rsidR="009A79F9" w:rsidRPr="00947CBC">
        <w:rPr>
          <w:rFonts w:ascii="Times New Roman" w:hAnsi="Times New Roman"/>
          <w:spacing w:val="-3"/>
          <w:szCs w:val="24"/>
        </w:rPr>
        <w:t>]</w:t>
      </w:r>
    </w:p>
    <w:p w:rsidR="00FB3F2B" w:rsidRDefault="00FB3F2B" w:rsidP="00A74A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rsidP="00947CBC">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947CBC">
        <w:rPr>
          <w:rFonts w:ascii="Times New Roman" w:hAnsi="Times New Roman"/>
          <w:spacing w:val="-3"/>
        </w:rPr>
        <w:tab/>
      </w:r>
      <w:r>
        <w:rPr>
          <w:rFonts w:ascii="Times New Roman" w:hAnsi="Times New Roman"/>
          <w:spacing w:val="-3"/>
        </w:rPr>
        <w:t>A)</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use only coal slag for abrasive blasting materials unless prior approval is received from the EPC to use another material.</w:t>
      </w:r>
    </w:p>
    <w:p w:rsidR="00FB3F2B" w:rsidRDefault="00FB3F2B" w:rsidP="00947CB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r w:rsidR="00947CBC">
        <w:rPr>
          <w:rFonts w:ascii="Times New Roman" w:hAnsi="Times New Roman"/>
          <w:spacing w:val="-3"/>
        </w:rPr>
        <w:tab/>
      </w:r>
      <w:r>
        <w:rPr>
          <w:rFonts w:ascii="Times New Roman" w:hAnsi="Times New Roman"/>
          <w:spacing w:val="-3"/>
        </w:rPr>
        <w:t>B)</w:t>
      </w:r>
      <w:r>
        <w:rPr>
          <w:rFonts w:ascii="Times New Roman" w:hAnsi="Times New Roman"/>
          <w:spacing w:val="-3"/>
        </w:rPr>
        <w:tab/>
        <w:t xml:space="preserve">No spent abrasive material shall be reused.    </w:t>
      </w:r>
    </w:p>
    <w:p w:rsidR="00FB3F2B" w:rsidRDefault="00FB3F2B" w:rsidP="00947CBC">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947CBC">
        <w:rPr>
          <w:rFonts w:ascii="Times New Roman" w:hAnsi="Times New Roman"/>
          <w:spacing w:val="-3"/>
        </w:rPr>
        <w:tab/>
      </w:r>
      <w:r>
        <w:rPr>
          <w:rFonts w:ascii="Times New Roman" w:hAnsi="Times New Roman"/>
          <w:spacing w:val="-3"/>
        </w:rPr>
        <w:t>C)</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may use wet grit blasting techniques whenever desirable.  In the event that wet blasting is used, the </w:t>
      </w:r>
      <w:proofErr w:type="spellStart"/>
      <w:r>
        <w:rPr>
          <w:rFonts w:ascii="Times New Roman" w:hAnsi="Times New Roman"/>
          <w:spacing w:val="-3"/>
        </w:rPr>
        <w:t>permittee</w:t>
      </w:r>
      <w:proofErr w:type="spellEnd"/>
      <w:r>
        <w:rPr>
          <w:rFonts w:ascii="Times New Roman" w:hAnsi="Times New Roman"/>
          <w:spacing w:val="-3"/>
        </w:rPr>
        <w:t xml:space="preserve"> shall be required to obtain the appropriate water pollution permits in accordance with Rule 62-4.240, F.A.C. prior to commencing wet blasting.</w:t>
      </w:r>
    </w:p>
    <w:p w:rsidR="00FB3F2B" w:rsidRDefault="00FB3F2B" w:rsidP="00947CBC">
      <w:pPr>
        <w:tabs>
          <w:tab w:val="left" w:pos="-720"/>
          <w:tab w:val="left" w:pos="0"/>
          <w:tab w:val="left"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947CBC">
        <w:rPr>
          <w:rFonts w:ascii="Times New Roman" w:hAnsi="Times New Roman"/>
          <w:spacing w:val="-3"/>
        </w:rPr>
        <w:tab/>
      </w:r>
      <w:r>
        <w:rPr>
          <w:rFonts w:ascii="Times New Roman" w:hAnsi="Times New Roman"/>
          <w:spacing w:val="-3"/>
        </w:rPr>
        <w:t>D)</w:t>
      </w:r>
      <w:r>
        <w:rPr>
          <w:rFonts w:ascii="Times New Roman" w:hAnsi="Times New Roman"/>
          <w:spacing w:val="-3"/>
        </w:rPr>
        <w:tab/>
        <w:t xml:space="preserve">Using tarps or barriers </w:t>
      </w:r>
      <w:r>
        <w:rPr>
          <w:rFonts w:ascii="Times New Roman" w:hAnsi="Times New Roman"/>
          <w:spacing w:val="-3"/>
          <w:szCs w:val="24"/>
        </w:rPr>
        <w:t>with at least 95% shade factor</w:t>
      </w:r>
      <w:r>
        <w:rPr>
          <w:spacing w:val="-3"/>
          <w:sz w:val="22"/>
          <w:szCs w:val="22"/>
        </w:rPr>
        <w:t xml:space="preserve"> </w:t>
      </w:r>
      <w:r>
        <w:rPr>
          <w:rFonts w:ascii="Times New Roman" w:hAnsi="Times New Roman"/>
          <w:spacing w:val="-3"/>
        </w:rPr>
        <w:t xml:space="preserve">at all times when blasting any </w:t>
      </w:r>
      <w:r w:rsidR="00D1414C">
        <w:rPr>
          <w:rFonts w:ascii="Times New Roman" w:hAnsi="Times New Roman"/>
          <w:spacing w:val="-3"/>
        </w:rPr>
        <w:t>ship (</w:t>
      </w:r>
      <w:r w:rsidR="00DD38FD">
        <w:rPr>
          <w:rFonts w:ascii="Times New Roman" w:hAnsi="Times New Roman"/>
          <w:spacing w:val="-3"/>
        </w:rPr>
        <w:t>barge and tug)</w:t>
      </w:r>
      <w:r>
        <w:rPr>
          <w:rFonts w:ascii="Times New Roman" w:hAnsi="Times New Roman"/>
          <w:spacing w:val="-3"/>
        </w:rPr>
        <w:t xml:space="preserve">.  </w:t>
      </w:r>
      <w:r>
        <w:rPr>
          <w:rFonts w:ascii="Times New Roman" w:hAnsi="Times New Roman"/>
          <w:spacing w:val="-3"/>
          <w:szCs w:val="24"/>
        </w:rPr>
        <w:t xml:space="preserve">The tarps or barriers shall provide total enclosure of the blasting area at all times to contain the dust and to keep the dust from entering the waters of Tampa Bay.  </w:t>
      </w:r>
    </w:p>
    <w:p w:rsidR="00FB3F2B" w:rsidRDefault="00FB3F2B" w:rsidP="0047498C">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47498C">
        <w:rPr>
          <w:rFonts w:ascii="Times New Roman" w:hAnsi="Times New Roman"/>
          <w:spacing w:val="-3"/>
        </w:rPr>
        <w:tab/>
      </w:r>
      <w:r>
        <w:rPr>
          <w:rFonts w:ascii="Times New Roman" w:hAnsi="Times New Roman"/>
          <w:spacing w:val="-3"/>
        </w:rPr>
        <w:t>E)</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conduct all blasting from the top of the </w:t>
      </w:r>
      <w:r w:rsidR="00642543">
        <w:rPr>
          <w:rFonts w:ascii="Times New Roman" w:hAnsi="Times New Roman"/>
          <w:spacing w:val="-3"/>
        </w:rPr>
        <w:t>ship (barge and tug)</w:t>
      </w:r>
      <w:r>
        <w:rPr>
          <w:rFonts w:ascii="Times New Roman" w:hAnsi="Times New Roman"/>
          <w:spacing w:val="-3"/>
        </w:rPr>
        <w:t xml:space="preserve"> down, and shall blast with the nozzle directed downward in order to control airborne emissions except when blasting beneath the vessel or on a small part which makes it physically impractical.</w:t>
      </w:r>
    </w:p>
    <w:p w:rsidR="00FB3F2B" w:rsidRDefault="00FB3F2B" w:rsidP="0047498C">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47498C">
        <w:rPr>
          <w:rFonts w:ascii="Times New Roman" w:hAnsi="Times New Roman"/>
          <w:spacing w:val="-3"/>
        </w:rPr>
        <w:tab/>
      </w:r>
      <w:r>
        <w:rPr>
          <w:rFonts w:ascii="Times New Roman" w:hAnsi="Times New Roman"/>
          <w:spacing w:val="-3"/>
        </w:rPr>
        <w:t>F)</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require all blasting operators to be trained on procedures which minimize airborne emissions of blasting materials.  Records of training (when it was offered and who attended) will be maintained and be made available for inspectors of the EPC</w:t>
      </w:r>
      <w:r w:rsidR="0047498C">
        <w:rPr>
          <w:rFonts w:ascii="Times New Roman" w:hAnsi="Times New Roman"/>
          <w:spacing w:val="-3"/>
        </w:rPr>
        <w:t xml:space="preserve"> </w:t>
      </w:r>
      <w:r>
        <w:rPr>
          <w:rFonts w:ascii="Times New Roman" w:hAnsi="Times New Roman"/>
          <w:spacing w:val="-3"/>
        </w:rPr>
        <w:t>upon request.</w:t>
      </w:r>
    </w:p>
    <w:p w:rsidR="00FB3F2B" w:rsidRDefault="00FB3F2B" w:rsidP="0047498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lastRenderedPageBreak/>
        <w:t xml:space="preserve">    </w:t>
      </w:r>
      <w:r w:rsidR="0047498C">
        <w:rPr>
          <w:rFonts w:ascii="Times New Roman" w:hAnsi="Times New Roman"/>
          <w:spacing w:val="-3"/>
        </w:rPr>
        <w:tab/>
      </w:r>
      <w:r>
        <w:rPr>
          <w:rFonts w:ascii="Times New Roman" w:hAnsi="Times New Roman"/>
          <w:spacing w:val="-3"/>
        </w:rPr>
        <w:t>G)</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use only manual sweeping and vacuum systems to clean-up spent blasting materials.  The </w:t>
      </w:r>
      <w:proofErr w:type="spellStart"/>
      <w:r>
        <w:rPr>
          <w:rFonts w:ascii="Times New Roman" w:hAnsi="Times New Roman"/>
          <w:spacing w:val="-3"/>
        </w:rPr>
        <w:t>permittee</w:t>
      </w:r>
      <w:proofErr w:type="spellEnd"/>
      <w:r>
        <w:rPr>
          <w:rFonts w:ascii="Times New Roman" w:hAnsi="Times New Roman"/>
          <w:spacing w:val="-3"/>
        </w:rPr>
        <w:t xml:space="preserve"> shall clean-up spent blasting materials and other waste prior to submerging the dry dock.  No blowers are permitted.</w:t>
      </w:r>
    </w:p>
    <w:p w:rsidR="00FB3F2B" w:rsidRDefault="00FB3F2B" w:rsidP="0047498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47498C">
        <w:rPr>
          <w:rFonts w:ascii="Times New Roman" w:hAnsi="Times New Roman"/>
          <w:spacing w:val="-3"/>
        </w:rPr>
        <w:tab/>
      </w:r>
      <w:r>
        <w:rPr>
          <w:rFonts w:ascii="Times New Roman" w:hAnsi="Times New Roman"/>
          <w:spacing w:val="-3"/>
        </w:rPr>
        <w:t>H)</w:t>
      </w:r>
      <w:r>
        <w:rPr>
          <w:rFonts w:ascii="Times New Roman" w:hAnsi="Times New Roman"/>
          <w:spacing w:val="-3"/>
        </w:rPr>
        <w:tab/>
      </w:r>
      <w:r w:rsidR="0047498C">
        <w:rPr>
          <w:rFonts w:ascii="Times New Roman" w:hAnsi="Times New Roman"/>
          <w:spacing w:val="-3"/>
        </w:rPr>
        <w:t xml:space="preserve">The </w:t>
      </w:r>
      <w:proofErr w:type="spellStart"/>
      <w:r w:rsidR="0047498C">
        <w:rPr>
          <w:rFonts w:ascii="Times New Roman" w:hAnsi="Times New Roman"/>
          <w:spacing w:val="-3"/>
        </w:rPr>
        <w:t>permittee</w:t>
      </w:r>
      <w:proofErr w:type="spellEnd"/>
      <w:r w:rsidR="0047498C">
        <w:rPr>
          <w:rFonts w:ascii="Times New Roman" w:hAnsi="Times New Roman"/>
          <w:spacing w:val="-3"/>
        </w:rPr>
        <w:t xml:space="preserve"> shall use and maintain a filtration device on the exhaust of the grit storage silo</w:t>
      </w:r>
      <w:r>
        <w:rPr>
          <w:rFonts w:ascii="Times New Roman" w:hAnsi="Times New Roman"/>
          <w:spacing w:val="-3"/>
        </w:rPr>
        <w:t>.</w:t>
      </w:r>
    </w:p>
    <w:p w:rsidR="0047498C" w:rsidRDefault="00FB3F2B" w:rsidP="0047498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w:t>
      </w:r>
      <w:r w:rsidR="0047498C">
        <w:rPr>
          <w:rFonts w:ascii="Times New Roman" w:hAnsi="Times New Roman"/>
          <w:spacing w:val="-3"/>
        </w:rPr>
        <w:tab/>
      </w:r>
      <w:r>
        <w:rPr>
          <w:rFonts w:ascii="Times New Roman" w:hAnsi="Times New Roman"/>
          <w:spacing w:val="-3"/>
        </w:rPr>
        <w:t>I)</w:t>
      </w:r>
      <w:r>
        <w:rPr>
          <w:rFonts w:ascii="Times New Roman" w:hAnsi="Times New Roman"/>
          <w:spacing w:val="-3"/>
        </w:rPr>
        <w:tab/>
      </w:r>
      <w:r w:rsidR="0047498C">
        <w:rPr>
          <w:rFonts w:ascii="Times New Roman" w:hAnsi="Times New Roman"/>
          <w:spacing w:val="-3"/>
        </w:rPr>
        <w:t>All solid waste shall be recycled or disposed of in a permitted Class I or II landfill or other facility approved by the EPC if it is disposed of in Hillsborough County.  Receipt of disposal shall be maintained on site for a period of two years and made available to inspectors upon request</w:t>
      </w:r>
      <w:r>
        <w:rPr>
          <w:rFonts w:ascii="Times New Roman" w:hAnsi="Times New Roman"/>
          <w:spacing w:val="-3"/>
        </w:rPr>
        <w:t>.</w:t>
      </w:r>
    </w:p>
    <w:p w:rsidR="00FB3F2B" w:rsidRDefault="0047498C" w:rsidP="00A74A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ab/>
      </w:r>
      <w:r w:rsidR="00FB3F2B">
        <w:rPr>
          <w:rFonts w:ascii="Times New Roman" w:hAnsi="Times New Roman"/>
          <w:spacing w:val="-3"/>
        </w:rPr>
        <w:t>[Rule 62-701, F.A.C.]</w:t>
      </w:r>
    </w:p>
    <w:p w:rsidR="00FB3F2B" w:rsidRDefault="00FB3F2B" w:rsidP="0047498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r w:rsidR="0047498C">
        <w:rPr>
          <w:rFonts w:ascii="Times New Roman" w:hAnsi="Times New Roman"/>
          <w:spacing w:val="-3"/>
        </w:rPr>
        <w:tab/>
      </w:r>
      <w:r>
        <w:rPr>
          <w:rFonts w:ascii="Times New Roman" w:hAnsi="Times New Roman"/>
          <w:spacing w:val="-3"/>
        </w:rPr>
        <w:t>J)</w:t>
      </w:r>
      <w:r>
        <w:rPr>
          <w:rFonts w:ascii="Times New Roman" w:hAnsi="Times New Roman"/>
          <w:spacing w:val="-3"/>
        </w:rPr>
        <w:tab/>
      </w:r>
      <w:r>
        <w:rPr>
          <w:rFonts w:ascii="Times New Roman" w:hAnsi="Times New Roman"/>
          <w:spacing w:val="-3"/>
          <w:szCs w:val="24"/>
        </w:rPr>
        <w:t>Enclosing, covering or filtering drains or openings in the dry dock during blasting.</w:t>
      </w:r>
    </w:p>
    <w:p w:rsidR="00FB3F2B" w:rsidRDefault="00FB3F2B" w:rsidP="00DF0290">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1152"/>
        <w:jc w:val="both"/>
        <w:rPr>
          <w:rFonts w:ascii="Times New Roman" w:hAnsi="Times New Roman"/>
          <w:spacing w:val="-3"/>
          <w:szCs w:val="24"/>
        </w:rPr>
      </w:pPr>
      <w:r>
        <w:rPr>
          <w:rFonts w:ascii="Times New Roman" w:hAnsi="Times New Roman"/>
          <w:szCs w:val="24"/>
        </w:rPr>
        <w:t xml:space="preserve">    </w:t>
      </w:r>
      <w:r w:rsidR="0047498C">
        <w:rPr>
          <w:rFonts w:ascii="Times New Roman" w:hAnsi="Times New Roman"/>
          <w:szCs w:val="24"/>
        </w:rPr>
        <w:tab/>
      </w:r>
      <w:r w:rsidR="00DF0290">
        <w:rPr>
          <w:rFonts w:ascii="Times New Roman" w:hAnsi="Times New Roman"/>
          <w:szCs w:val="24"/>
        </w:rPr>
        <w:tab/>
      </w:r>
      <w:r>
        <w:rPr>
          <w:rFonts w:ascii="Times New Roman" w:hAnsi="Times New Roman"/>
          <w:szCs w:val="24"/>
        </w:rPr>
        <w:t>K)</w:t>
      </w:r>
      <w:r>
        <w:rPr>
          <w:rFonts w:ascii="Times New Roman" w:hAnsi="Times New Roman"/>
          <w:szCs w:val="24"/>
        </w:rPr>
        <w:tab/>
      </w:r>
      <w:r w:rsidR="00DF0290">
        <w:rPr>
          <w:rFonts w:ascii="Times New Roman" w:hAnsi="Times New Roman"/>
          <w:szCs w:val="24"/>
        </w:rPr>
        <w:t xml:space="preserve">The </w:t>
      </w:r>
      <w:r w:rsidR="00DF0290">
        <w:rPr>
          <w:rFonts w:ascii="Times New Roman" w:hAnsi="Times New Roman"/>
          <w:spacing w:val="-3"/>
          <w:szCs w:val="24"/>
        </w:rPr>
        <w:t xml:space="preserve">blasting containment area shall be covered on all sides, including the top, with </w:t>
      </w:r>
      <w:r w:rsidR="00DF0290">
        <w:rPr>
          <w:rFonts w:ascii="Times New Roman" w:hAnsi="Times New Roman"/>
          <w:spacing w:val="-3"/>
        </w:rPr>
        <w:t xml:space="preserve">tarps or barriers </w:t>
      </w:r>
      <w:r w:rsidR="00DF0290">
        <w:rPr>
          <w:rFonts w:ascii="Times New Roman" w:hAnsi="Times New Roman"/>
          <w:spacing w:val="-3"/>
          <w:szCs w:val="24"/>
        </w:rPr>
        <w:t>with at least 95% shade factor to totally enclose the blasting of miscellaneous parts separate from the dry dock.  To minimize the potential impact of the blasting operations to the soil, the blasting containment area shall operate over an impermeable surface, such as concrete or sealed asphalt, and be surrounded by 2 foot by 2 foot concrete curbing to minimize the effect of water run-off from the area</w:t>
      </w:r>
      <w:r>
        <w:rPr>
          <w:rFonts w:ascii="Times New Roman" w:hAnsi="Times New Roman"/>
          <w:spacing w:val="-3"/>
          <w:szCs w:val="24"/>
        </w:rPr>
        <w:t>.</w:t>
      </w:r>
    </w:p>
    <w:p w:rsidR="00FB3F2B" w:rsidRDefault="00FB3F2B" w:rsidP="00A74A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color w:val="FF6600"/>
          <w:spacing w:val="-3"/>
        </w:rPr>
      </w:pPr>
    </w:p>
    <w:p w:rsidR="00FB3F2B" w:rsidRDefault="00FB3F2B" w:rsidP="00A74A6C">
      <w:pPr>
        <w:widowControl/>
        <w:numPr>
          <w:ilvl w:val="0"/>
          <w:numId w:val="34"/>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All reasonable precautions shall be taken to prevent and control generation of unconfined emissions of particulate matter in accordance with the provision in Rule 62-296.320(4</w:t>
      </w:r>
      <w:proofErr w:type="gramStart"/>
      <w:r>
        <w:rPr>
          <w:rFonts w:ascii="Times New Roman" w:hAnsi="Times New Roman"/>
          <w:spacing w:val="-3"/>
        </w:rPr>
        <w:t>)(</w:t>
      </w:r>
      <w:proofErr w:type="gramEnd"/>
      <w:r>
        <w:rPr>
          <w:rFonts w:ascii="Times New Roman" w:hAnsi="Times New Roman"/>
          <w:spacing w:val="-3"/>
        </w:rPr>
        <w:t>c), F.A.C, which includes storing all spent abrasive blast material in a covered containment area.  These provisions are applicable to any source, including, but not limited to, vehicular movement, transportation of materials, construction, alterations, demolition or wrecking, or industrial related activities such as loading, unloading, storing and handling.</w:t>
      </w:r>
    </w:p>
    <w:p w:rsidR="00B05149" w:rsidRDefault="00B05149" w:rsidP="00A74A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u w:val="single"/>
        </w:rPr>
      </w:pPr>
    </w:p>
    <w:p w:rsidR="00B05149" w:rsidRDefault="00B05149" w:rsidP="00A74A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u w:val="single"/>
        </w:rPr>
      </w:pPr>
      <w:r>
        <w:rPr>
          <w:rFonts w:ascii="Times New Roman" w:hAnsi="Times New Roman"/>
          <w:b/>
          <w:spacing w:val="-3"/>
          <w:u w:val="single"/>
        </w:rPr>
        <w:t>Recordkeeping Requirements</w:t>
      </w:r>
    </w:p>
    <w:p w:rsidR="00BC7043" w:rsidRPr="00F454B6" w:rsidRDefault="00BC7043" w:rsidP="00A74A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u w:val="single"/>
        </w:rPr>
      </w:pPr>
    </w:p>
    <w:p w:rsidR="00BC7043" w:rsidRDefault="00BC7043" w:rsidP="00BC7043">
      <w:pPr>
        <w:numPr>
          <w:ilvl w:val="0"/>
          <w:numId w:val="34"/>
        </w:numPr>
        <w:tabs>
          <w:tab w:val="left" w:pos="-720"/>
          <w:tab w:val="left" w:pos="0"/>
          <w:tab w:val="left"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In order to </w:t>
      </w:r>
      <w:r w:rsidR="00B05149">
        <w:rPr>
          <w:rFonts w:ascii="Times New Roman" w:hAnsi="Times New Roman"/>
          <w:spacing w:val="-3"/>
        </w:rPr>
        <w:t xml:space="preserve">demonstrate </w:t>
      </w:r>
      <w:r>
        <w:rPr>
          <w:rFonts w:ascii="Times New Roman" w:hAnsi="Times New Roman"/>
          <w:spacing w:val="-3"/>
        </w:rPr>
        <w:t xml:space="preserve">compliance with Specific Condition Nos. 4, 5, 6, </w:t>
      </w:r>
      <w:r w:rsidR="007D69BE">
        <w:rPr>
          <w:rFonts w:ascii="Times New Roman" w:hAnsi="Times New Roman"/>
          <w:spacing w:val="-3"/>
        </w:rPr>
        <w:t xml:space="preserve">10, </w:t>
      </w:r>
      <w:r>
        <w:rPr>
          <w:rFonts w:ascii="Times New Roman" w:hAnsi="Times New Roman"/>
          <w:spacing w:val="-3"/>
        </w:rPr>
        <w:t>11, 12</w:t>
      </w:r>
      <w:r w:rsidR="007D69BE">
        <w:rPr>
          <w:rFonts w:ascii="Times New Roman" w:hAnsi="Times New Roman"/>
          <w:spacing w:val="-3"/>
        </w:rPr>
        <w:t xml:space="preserve"> and </w:t>
      </w:r>
      <w:r>
        <w:rPr>
          <w:rFonts w:ascii="Times New Roman" w:hAnsi="Times New Roman"/>
          <w:spacing w:val="-3"/>
        </w:rPr>
        <w:t xml:space="preserve">13, </w:t>
      </w:r>
      <w:r w:rsidR="007D69BE">
        <w:rPr>
          <w:rFonts w:ascii="Times New Roman" w:hAnsi="Times New Roman"/>
          <w:spacing w:val="-3"/>
          <w:szCs w:val="24"/>
        </w:rPr>
        <w:t xml:space="preserve">the </w:t>
      </w:r>
      <w:proofErr w:type="spellStart"/>
      <w:r w:rsidR="007D69BE">
        <w:rPr>
          <w:rFonts w:ascii="Times New Roman" w:hAnsi="Times New Roman"/>
          <w:spacing w:val="-3"/>
          <w:szCs w:val="24"/>
        </w:rPr>
        <w:t>permittee</w:t>
      </w:r>
      <w:proofErr w:type="spellEnd"/>
      <w:r w:rsidR="007D69BE">
        <w:rPr>
          <w:rFonts w:ascii="Times New Roman" w:hAnsi="Times New Roman"/>
          <w:spacing w:val="-3"/>
          <w:szCs w:val="24"/>
        </w:rPr>
        <w:t xml:space="preserve"> </w:t>
      </w:r>
      <w:r w:rsidR="007D69BE" w:rsidRPr="00483B49">
        <w:rPr>
          <w:rFonts w:ascii="Times New Roman" w:hAnsi="Times New Roman"/>
          <w:spacing w:val="-3"/>
          <w:szCs w:val="24"/>
        </w:rPr>
        <w:t>shall maintain a</w:t>
      </w:r>
      <w:r w:rsidR="007D69BE">
        <w:rPr>
          <w:rFonts w:ascii="Times New Roman" w:hAnsi="Times New Roman"/>
          <w:spacing w:val="-3"/>
          <w:szCs w:val="24"/>
        </w:rPr>
        <w:t xml:space="preserve"> </w:t>
      </w:r>
      <w:r w:rsidR="007D69BE" w:rsidRPr="00483B49">
        <w:rPr>
          <w:rFonts w:ascii="Times New Roman" w:hAnsi="Times New Roman"/>
          <w:spacing w:val="-3"/>
          <w:szCs w:val="24"/>
        </w:rPr>
        <w:t>recordkeeping system</w:t>
      </w:r>
      <w:r w:rsidR="007D69BE">
        <w:rPr>
          <w:rFonts w:ascii="Times New Roman" w:hAnsi="Times New Roman"/>
          <w:spacing w:val="-3"/>
          <w:szCs w:val="24"/>
        </w:rPr>
        <w:t xml:space="preserve"> for the most recent three-year period.  The records shall be made available to the EPC upon request.  The records shall include, but not limited to, the following:</w:t>
      </w:r>
      <w:r>
        <w:rPr>
          <w:rFonts w:ascii="Times New Roman" w:hAnsi="Times New Roman"/>
          <w:spacing w:val="-3"/>
        </w:rPr>
        <w:t xml:space="preserve"> [</w:t>
      </w:r>
      <w:r w:rsidR="007D69BE">
        <w:rPr>
          <w:rFonts w:ascii="Times New Roman" w:hAnsi="Times New Roman"/>
          <w:spacing w:val="-3"/>
          <w:szCs w:val="24"/>
        </w:rPr>
        <w:t>Rules 62-4.070(3) and 62-4.160(14), F.A.C.</w:t>
      </w:r>
      <w:r>
        <w:rPr>
          <w:rFonts w:ascii="Times New Roman" w:hAnsi="Times New Roman"/>
          <w:spacing w:val="-3"/>
        </w:rPr>
        <w:t>]</w:t>
      </w:r>
    </w:p>
    <w:p w:rsidR="00BC7043" w:rsidRDefault="00BC7043" w:rsidP="00BC704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BC7043" w:rsidRDefault="00BC7043" w:rsidP="00BC704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u w:val="single"/>
        </w:rPr>
      </w:pPr>
      <w:r>
        <w:rPr>
          <w:rFonts w:ascii="Times New Roman" w:hAnsi="Times New Roman"/>
          <w:spacing w:val="-3"/>
          <w:u w:val="single"/>
        </w:rPr>
        <w:t>Daily</w:t>
      </w:r>
    </w:p>
    <w:p w:rsidR="00BC7043" w:rsidRDefault="007D69BE" w:rsidP="00F21775">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240"/>
        <w:jc w:val="both"/>
        <w:rPr>
          <w:rFonts w:ascii="Times New Roman" w:hAnsi="Times New Roman"/>
          <w:spacing w:val="-3"/>
        </w:rPr>
      </w:pPr>
      <w:r>
        <w:rPr>
          <w:rFonts w:ascii="Times New Roman" w:hAnsi="Times New Roman"/>
          <w:spacing w:val="-3"/>
        </w:rPr>
        <w:t>The amount and type of coatings (including catalyst and reducer for multi-component coatings) used, in gallons</w:t>
      </w:r>
      <w:r w:rsidR="00BC7043">
        <w:rPr>
          <w:rFonts w:ascii="Times New Roman" w:hAnsi="Times New Roman"/>
          <w:spacing w:val="-3"/>
        </w:rPr>
        <w:t>.</w:t>
      </w:r>
    </w:p>
    <w:p w:rsidR="00BC7043" w:rsidRDefault="00CC67BC" w:rsidP="00F21775">
      <w:pPr>
        <w:numPr>
          <w:ilvl w:val="0"/>
          <w:numId w:val="21"/>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240"/>
        <w:jc w:val="both"/>
        <w:rPr>
          <w:rFonts w:ascii="Times New Roman" w:hAnsi="Times New Roman"/>
          <w:spacing w:val="-3"/>
        </w:rPr>
      </w:pPr>
      <w:r>
        <w:rPr>
          <w:rFonts w:ascii="Times New Roman" w:hAnsi="Times New Roman"/>
          <w:spacing w:val="-3"/>
        </w:rPr>
        <w:t xml:space="preserve"> </w:t>
      </w:r>
      <w:r w:rsidR="007D69BE">
        <w:rPr>
          <w:rFonts w:ascii="Times New Roman" w:hAnsi="Times New Roman"/>
          <w:spacing w:val="-3"/>
        </w:rPr>
        <w:t>The VOC/HAP content of the coating as applied</w:t>
      </w:r>
      <w:r w:rsidR="00BC7043">
        <w:rPr>
          <w:rFonts w:ascii="Times New Roman" w:hAnsi="Times New Roman"/>
          <w:spacing w:val="-3"/>
        </w:rPr>
        <w:t>.</w:t>
      </w:r>
    </w:p>
    <w:p w:rsidR="00BC7043" w:rsidRDefault="00CC67BC" w:rsidP="00F21775">
      <w:pPr>
        <w:numPr>
          <w:ilvl w:val="0"/>
          <w:numId w:val="21"/>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240"/>
        <w:jc w:val="both"/>
        <w:rPr>
          <w:rFonts w:ascii="Times New Roman" w:hAnsi="Times New Roman"/>
          <w:spacing w:val="-3"/>
        </w:rPr>
      </w:pPr>
      <w:r>
        <w:rPr>
          <w:rFonts w:ascii="Times New Roman" w:hAnsi="Times New Roman"/>
          <w:spacing w:val="-3"/>
        </w:rPr>
        <w:t xml:space="preserve"> </w:t>
      </w:r>
      <w:r w:rsidR="007D69BE">
        <w:rPr>
          <w:rFonts w:ascii="Times New Roman" w:hAnsi="Times New Roman"/>
          <w:spacing w:val="-3"/>
        </w:rPr>
        <w:t>The amount of cleanup solvent used (gallons) and the VOC/HAP content</w:t>
      </w:r>
      <w:r w:rsidR="00BC7043">
        <w:rPr>
          <w:rFonts w:ascii="Times New Roman" w:hAnsi="Times New Roman"/>
          <w:spacing w:val="-3"/>
        </w:rPr>
        <w:t xml:space="preserve">.  </w:t>
      </w:r>
    </w:p>
    <w:p w:rsidR="00BC7043" w:rsidRDefault="007D69BE" w:rsidP="00F21775">
      <w:pPr>
        <w:numPr>
          <w:ilvl w:val="0"/>
          <w:numId w:val="21"/>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240"/>
        <w:jc w:val="both"/>
        <w:rPr>
          <w:rFonts w:ascii="Times New Roman" w:hAnsi="Times New Roman"/>
          <w:spacing w:val="-3"/>
        </w:rPr>
      </w:pPr>
      <w:r>
        <w:rPr>
          <w:rFonts w:ascii="Times New Roman" w:hAnsi="Times New Roman"/>
          <w:spacing w:val="-3"/>
        </w:rPr>
        <w:t>Loading pressure for the grit storage silo, in psig, during each loading operation</w:t>
      </w:r>
      <w:r w:rsidR="00BC7043">
        <w:rPr>
          <w:rFonts w:ascii="Times New Roman" w:hAnsi="Times New Roman"/>
          <w:spacing w:val="-3"/>
        </w:rPr>
        <w:t>.</w:t>
      </w:r>
    </w:p>
    <w:p w:rsidR="00BC7043" w:rsidRDefault="00BC7043" w:rsidP="00F21775">
      <w:p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00"/>
        <w:jc w:val="both"/>
        <w:rPr>
          <w:rFonts w:ascii="Times New Roman" w:hAnsi="Times New Roman"/>
          <w:spacing w:val="-3"/>
        </w:rPr>
      </w:pPr>
    </w:p>
    <w:p w:rsidR="00BC7043" w:rsidRDefault="00BC7043" w:rsidP="00BC704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40"/>
        <w:jc w:val="both"/>
        <w:rPr>
          <w:rFonts w:ascii="Times New Roman" w:hAnsi="Times New Roman"/>
          <w:spacing w:val="-3"/>
        </w:rPr>
      </w:pPr>
    </w:p>
    <w:p w:rsidR="00BC7043" w:rsidRDefault="00BC7043" w:rsidP="00BC704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u w:val="single"/>
        </w:rPr>
      </w:pPr>
      <w:r>
        <w:rPr>
          <w:rFonts w:ascii="Times New Roman" w:hAnsi="Times New Roman"/>
          <w:spacing w:val="-3"/>
          <w:u w:val="single"/>
        </w:rPr>
        <w:t>Monthly/12-Month Rolling Total</w:t>
      </w:r>
    </w:p>
    <w:p w:rsidR="00BC7043" w:rsidRDefault="00F21775" w:rsidP="00BC7043">
      <w:pPr>
        <w:numPr>
          <w:ilvl w:val="0"/>
          <w:numId w:val="21"/>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The amount of coatings and cleanup solvents used each month, including a 12-month rolling total</w:t>
      </w:r>
      <w:r w:rsidR="00BC7043">
        <w:rPr>
          <w:rFonts w:ascii="Times New Roman" w:hAnsi="Times New Roman"/>
          <w:spacing w:val="-3"/>
        </w:rPr>
        <w:t>.</w:t>
      </w:r>
    </w:p>
    <w:p w:rsidR="00BC7043" w:rsidRDefault="00F21775" w:rsidP="00BC7043">
      <w:pPr>
        <w:numPr>
          <w:ilvl w:val="0"/>
          <w:numId w:val="21"/>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Total VOC and HAP emissions for each month, including a 12-month rolling total</w:t>
      </w:r>
      <w:r w:rsidR="00BC7043">
        <w:rPr>
          <w:rFonts w:ascii="Times New Roman" w:hAnsi="Times New Roman"/>
          <w:spacing w:val="-3"/>
        </w:rPr>
        <w:t>.</w:t>
      </w:r>
    </w:p>
    <w:p w:rsidR="00BC7043" w:rsidRDefault="00F21775" w:rsidP="00BC7043">
      <w:pPr>
        <w:numPr>
          <w:ilvl w:val="0"/>
          <w:numId w:val="21"/>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The type and amount of abrasive blasting material used</w:t>
      </w:r>
      <w:r w:rsidRPr="00404D21">
        <w:rPr>
          <w:rFonts w:ascii="Times New Roman" w:hAnsi="Times New Roman"/>
          <w:spacing w:val="-3"/>
        </w:rPr>
        <w:t xml:space="preserve"> </w:t>
      </w:r>
      <w:r>
        <w:rPr>
          <w:rFonts w:ascii="Times New Roman" w:hAnsi="Times New Roman"/>
          <w:spacing w:val="-3"/>
        </w:rPr>
        <w:t xml:space="preserve">each month, including a 12-month rolling </w:t>
      </w:r>
      <w:r>
        <w:rPr>
          <w:rFonts w:ascii="Times New Roman" w:hAnsi="Times New Roman"/>
          <w:spacing w:val="-3"/>
        </w:rPr>
        <w:lastRenderedPageBreak/>
        <w:t>total.</w:t>
      </w:r>
    </w:p>
    <w:p w:rsidR="00BC7043" w:rsidRDefault="00F21775" w:rsidP="00BC7043">
      <w:pPr>
        <w:numPr>
          <w:ilvl w:val="0"/>
          <w:numId w:val="21"/>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Total PM </w:t>
      </w:r>
      <w:proofErr w:type="gramStart"/>
      <w:r>
        <w:rPr>
          <w:rFonts w:ascii="Times New Roman" w:hAnsi="Times New Roman"/>
          <w:spacing w:val="-3"/>
        </w:rPr>
        <w:t>emissions</w:t>
      </w:r>
      <w:proofErr w:type="gramEnd"/>
      <w:r>
        <w:rPr>
          <w:rFonts w:ascii="Times New Roman" w:hAnsi="Times New Roman"/>
          <w:spacing w:val="-3"/>
        </w:rPr>
        <w:t xml:space="preserve"> from all grit blasting and silo loading operations</w:t>
      </w:r>
      <w:r w:rsidRPr="00404D21">
        <w:rPr>
          <w:rFonts w:ascii="Times New Roman" w:hAnsi="Times New Roman"/>
          <w:spacing w:val="-3"/>
        </w:rPr>
        <w:t xml:space="preserve"> </w:t>
      </w:r>
      <w:r>
        <w:rPr>
          <w:rFonts w:ascii="Times New Roman" w:hAnsi="Times New Roman"/>
          <w:spacing w:val="-3"/>
        </w:rPr>
        <w:t>for each month, including a 12-month rolling total.</w:t>
      </w:r>
    </w:p>
    <w:p w:rsidR="00FB3F2B" w:rsidRDefault="00FB3F2B" w:rsidP="000F0E5E">
      <w:pPr>
        <w:tabs>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color w:val="FF6600"/>
          <w:spacing w:val="-3"/>
        </w:rPr>
      </w:pPr>
    </w:p>
    <w:p w:rsidR="00FB3F2B" w:rsidRDefault="00B05149" w:rsidP="00291856">
      <w:pPr>
        <w:numPr>
          <w:ilvl w:val="0"/>
          <w:numId w:val="34"/>
        </w:numPr>
        <w:tabs>
          <w:tab w:val="left" w:pos="-1440"/>
          <w:tab w:val="left" w:pos="-720"/>
        </w:tabs>
        <w:suppressAutoHyphens/>
        <w:ind w:left="360"/>
        <w:jc w:val="both"/>
        <w:rPr>
          <w:rFonts w:ascii="Times New Roman" w:hAnsi="Times New Roman"/>
          <w:spacing w:val="-3"/>
        </w:rPr>
      </w:pPr>
      <w:r>
        <w:rPr>
          <w:rFonts w:ascii="Times New Roman" w:hAnsi="Times New Roman"/>
          <w:spacing w:val="-3"/>
        </w:rPr>
        <w:t xml:space="preserve">The use of property, facilities, equipment, processes, products, or compounds, or the commission of paint </w:t>
      </w:r>
      <w:proofErr w:type="spellStart"/>
      <w:r>
        <w:rPr>
          <w:rFonts w:ascii="Times New Roman" w:hAnsi="Times New Roman"/>
          <w:spacing w:val="-3"/>
        </w:rPr>
        <w:t>overspraying</w:t>
      </w:r>
      <w:proofErr w:type="spellEnd"/>
      <w:r>
        <w:rPr>
          <w:rFonts w:ascii="Times New Roman" w:hAnsi="Times New Roman"/>
          <w:spacing w:val="-3"/>
        </w:rPr>
        <w:t xml:space="preserve"> or any other act, that causes or materially contributes to a public nuisance is prohibited, pursuant to the Hillsborough County Environmental Protection Act, Section 16, Chapter 84-446, Laws of Florida, as Amended.</w:t>
      </w:r>
    </w:p>
    <w:p w:rsidR="00FB3F2B" w:rsidRDefault="00FB3F2B" w:rsidP="000F0E5E">
      <w:pPr>
        <w:tabs>
          <w:tab w:val="left" w:pos="-1440"/>
          <w:tab w:val="left" w:pos="-720"/>
          <w:tab w:val="num" w:pos="360"/>
        </w:tabs>
        <w:suppressAutoHyphens/>
        <w:ind w:left="360"/>
        <w:jc w:val="both"/>
        <w:rPr>
          <w:rFonts w:ascii="Times New Roman" w:hAnsi="Times New Roman"/>
          <w:spacing w:val="-3"/>
        </w:rPr>
      </w:pPr>
    </w:p>
    <w:p w:rsidR="00FB3F2B" w:rsidRDefault="00F21775" w:rsidP="00291856">
      <w:pPr>
        <w:numPr>
          <w:ilvl w:val="0"/>
          <w:numId w:val="34"/>
        </w:numPr>
        <w:tabs>
          <w:tab w:val="left" w:pos="-1440"/>
          <w:tab w:val="left" w:pos="-720"/>
        </w:tabs>
        <w:suppressAutoHyphens/>
        <w:ind w:left="360"/>
        <w:jc w:val="both"/>
        <w:rPr>
          <w:rFonts w:ascii="Times New Roman" w:hAnsi="Times New Roman"/>
          <w:spacing w:val="-3"/>
        </w:rPr>
      </w:pPr>
      <w:r>
        <w:rPr>
          <w:rFonts w:ascii="Times New Roman" w:hAnsi="Times New Roman"/>
          <w:spacing w:val="-3"/>
          <w:szCs w:val="24"/>
        </w:rPr>
        <w:t xml:space="preserve">When the EPC after investigation, has good reason (such as complaints, increased visible emissions or questionable maintenance of control equipment) </w:t>
      </w:r>
      <w:r w:rsidRPr="004E6614">
        <w:rPr>
          <w:rFonts w:ascii="Times New Roman" w:hAnsi="Times New Roman"/>
          <w:spacing w:val="-3"/>
          <w:szCs w:val="24"/>
        </w:rPr>
        <w:t>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r w:rsidR="00B05149">
        <w:rPr>
          <w:rFonts w:ascii="Times New Roman" w:hAnsi="Times New Roman"/>
          <w:spacing w:val="-3"/>
        </w:rPr>
        <w:t>. [Rule 62-297.310(7</w:t>
      </w:r>
      <w:proofErr w:type="gramStart"/>
      <w:r w:rsidR="00B05149">
        <w:rPr>
          <w:rFonts w:ascii="Times New Roman" w:hAnsi="Times New Roman"/>
          <w:spacing w:val="-3"/>
        </w:rPr>
        <w:t>)(</w:t>
      </w:r>
      <w:proofErr w:type="gramEnd"/>
      <w:r w:rsidR="00B05149">
        <w:rPr>
          <w:rFonts w:ascii="Times New Roman" w:hAnsi="Times New Roman"/>
          <w:spacing w:val="-3"/>
        </w:rPr>
        <w:t>b), F.A.C.]</w:t>
      </w:r>
    </w:p>
    <w:p w:rsidR="008B512C" w:rsidRDefault="008B512C" w:rsidP="008B512C">
      <w:pPr>
        <w:tabs>
          <w:tab w:val="left" w:pos="-1440"/>
          <w:tab w:val="left" w:pos="-720"/>
        </w:tabs>
        <w:suppressAutoHyphens/>
        <w:jc w:val="both"/>
        <w:rPr>
          <w:rFonts w:ascii="Times New Roman" w:hAnsi="Times New Roman"/>
          <w:spacing w:val="-3"/>
        </w:rPr>
      </w:pPr>
    </w:p>
    <w:p w:rsidR="008B512C" w:rsidRDefault="00F21775" w:rsidP="00291856">
      <w:pPr>
        <w:numPr>
          <w:ilvl w:val="0"/>
          <w:numId w:val="34"/>
        </w:numPr>
        <w:tabs>
          <w:tab w:val="left" w:pos="-1440"/>
          <w:tab w:val="left" w:pos="-720"/>
        </w:tabs>
        <w:suppressAutoHyphens/>
        <w:ind w:left="360"/>
        <w:jc w:val="both"/>
        <w:rPr>
          <w:rFonts w:ascii="Times New Roman" w:hAnsi="Times New Roman"/>
          <w:spacing w:val="-3"/>
        </w:rPr>
      </w:pPr>
      <w:r w:rsidRPr="00335B4D">
        <w:rPr>
          <w:rFonts w:ascii="Times New Roman" w:hAnsi="Times New Roman"/>
          <w:szCs w:val="24"/>
        </w:rPr>
        <w:t xml:space="preserve">The </w:t>
      </w:r>
      <w:proofErr w:type="spellStart"/>
      <w:r w:rsidRPr="00335B4D">
        <w:rPr>
          <w:rFonts w:ascii="Times New Roman" w:hAnsi="Times New Roman"/>
          <w:szCs w:val="24"/>
        </w:rPr>
        <w:t>permittee</w:t>
      </w:r>
      <w:proofErr w:type="spellEnd"/>
      <w:r w:rsidRPr="00335B4D">
        <w:rPr>
          <w:rFonts w:ascii="Times New Roman" w:hAnsi="Times New Roman"/>
          <w:szCs w:val="24"/>
        </w:rPr>
        <w:t xml:space="preserve"> must submit to the Environmental Protection Commission of Hillsborough County each calendar year, a completed DEP Form 62-210.900(5), "Annual Operating Report (AOR) for Air Pollutant Emitting Facility", for the preceding calendar year.  The AOR shall be submitted by April 1 of the following year</w:t>
      </w:r>
      <w:r w:rsidR="00DF0290">
        <w:rPr>
          <w:rFonts w:ascii="Times New Roman" w:hAnsi="Times New Roman"/>
          <w:spacing w:val="-3"/>
        </w:rPr>
        <w:t>. [Rule 62-210.370(3), F.A.C.]</w:t>
      </w:r>
    </w:p>
    <w:p w:rsidR="00FB3F2B" w:rsidRDefault="00FB3F2B" w:rsidP="000F0E5E">
      <w:pPr>
        <w:tabs>
          <w:tab w:val="left" w:pos="-1440"/>
          <w:tab w:val="left" w:pos="-720"/>
          <w:tab w:val="num" w:pos="360"/>
        </w:tabs>
        <w:suppressAutoHyphens/>
        <w:ind w:left="360"/>
        <w:jc w:val="both"/>
        <w:rPr>
          <w:rFonts w:ascii="Times New Roman" w:hAnsi="Times New Roman"/>
          <w:color w:val="FF6600"/>
          <w:spacing w:val="-3"/>
        </w:rPr>
      </w:pPr>
    </w:p>
    <w:p w:rsidR="00FB3F2B" w:rsidRDefault="00F21775" w:rsidP="00291856">
      <w:pPr>
        <w:numPr>
          <w:ilvl w:val="0"/>
          <w:numId w:val="34"/>
        </w:numPr>
        <w:tabs>
          <w:tab w:val="left" w:pos="-1440"/>
          <w:tab w:val="left" w:pos="-720"/>
        </w:tabs>
        <w:suppressAutoHyphens/>
        <w:ind w:left="360"/>
        <w:jc w:val="both"/>
        <w:rPr>
          <w:rFonts w:ascii="Times New Roman" w:hAnsi="Times New Roman"/>
          <w:spacing w:val="-3"/>
        </w:rPr>
      </w:pPr>
      <w:r>
        <w:rPr>
          <w:rFonts w:ascii="Times New Roman" w:hAnsi="Times New Roman"/>
          <w:spacing w:val="-3"/>
          <w:szCs w:val="24"/>
        </w:rPr>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provide timely notification to the EPC prior to implementing any changes that may result in a modification to this permit pursuant to Rule 62-210.200(203), F.A.C.  The changes do not include normal maintenance, but may include, and are not limited to, the following, and may also require prior authorization before implementation</w:t>
      </w:r>
      <w:r w:rsidR="00FB3F2B">
        <w:rPr>
          <w:rFonts w:ascii="Times New Roman" w:hAnsi="Times New Roman"/>
          <w:spacing w:val="-3"/>
        </w:rPr>
        <w:t xml:space="preserve">: [Rules </w:t>
      </w:r>
      <w:r>
        <w:rPr>
          <w:rFonts w:ascii="Times New Roman" w:hAnsi="Times New Roman"/>
          <w:spacing w:val="-3"/>
        </w:rPr>
        <w:t xml:space="preserve">62-4.070(3) and </w:t>
      </w:r>
      <w:r w:rsidR="00FB3F2B">
        <w:rPr>
          <w:rFonts w:ascii="Times New Roman" w:hAnsi="Times New Roman"/>
          <w:spacing w:val="-3"/>
        </w:rPr>
        <w:t>62-210.300, F.A.C.]</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FB3F2B" w:rsidP="0052476B">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r w:rsidR="0052476B">
        <w:rPr>
          <w:rFonts w:ascii="Times New Roman" w:hAnsi="Times New Roman"/>
          <w:spacing w:val="-3"/>
        </w:rPr>
        <w:tab/>
      </w:r>
      <w:r>
        <w:rPr>
          <w:rFonts w:ascii="Times New Roman" w:hAnsi="Times New Roman"/>
          <w:spacing w:val="-3"/>
        </w:rPr>
        <w:t>A)</w:t>
      </w:r>
      <w:r>
        <w:rPr>
          <w:rFonts w:ascii="Times New Roman" w:hAnsi="Times New Roman"/>
          <w:spacing w:val="-3"/>
        </w:rPr>
        <w:tab/>
      </w:r>
      <w:r w:rsidR="0052476B">
        <w:rPr>
          <w:rFonts w:ascii="Times New Roman" w:hAnsi="Times New Roman"/>
          <w:spacing w:val="-3"/>
          <w:szCs w:val="24"/>
        </w:rPr>
        <w:t>Alteration or replacement of any equipment* or major component of such equipment</w:t>
      </w:r>
      <w:r>
        <w:rPr>
          <w:rFonts w:ascii="Times New Roman" w:hAnsi="Times New Roman"/>
          <w:spacing w:val="-3"/>
        </w:rPr>
        <w:t>.</w:t>
      </w:r>
    </w:p>
    <w:p w:rsidR="00FB3F2B" w:rsidRDefault="00FB3F2B" w:rsidP="0052476B">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r w:rsidR="0052476B">
        <w:rPr>
          <w:rFonts w:ascii="Times New Roman" w:hAnsi="Times New Roman"/>
          <w:spacing w:val="-3"/>
        </w:rPr>
        <w:tab/>
      </w:r>
      <w:r>
        <w:rPr>
          <w:rFonts w:ascii="Times New Roman" w:hAnsi="Times New Roman"/>
          <w:spacing w:val="-3"/>
        </w:rPr>
        <w:t>B)</w:t>
      </w:r>
      <w:r>
        <w:rPr>
          <w:rFonts w:ascii="Times New Roman" w:hAnsi="Times New Roman"/>
          <w:spacing w:val="-3"/>
        </w:rPr>
        <w:tab/>
      </w:r>
      <w:r w:rsidR="0052476B">
        <w:rPr>
          <w:rFonts w:ascii="Times New Roman" w:hAnsi="Times New Roman"/>
          <w:spacing w:val="-3"/>
          <w:szCs w:val="24"/>
        </w:rPr>
        <w:t>Installation or addition of any equipment* which is a source of air pollution</w:t>
      </w:r>
      <w:r>
        <w:rPr>
          <w:rFonts w:ascii="Times New Roman" w:hAnsi="Times New Roman"/>
          <w:spacing w:val="-3"/>
        </w:rPr>
        <w:t>.</w:t>
      </w:r>
    </w:p>
    <w:p w:rsidR="00FB3F2B" w:rsidRDefault="00FB3F2B" w:rsidP="0052476B">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r w:rsidR="0052476B">
        <w:rPr>
          <w:rFonts w:ascii="Times New Roman" w:hAnsi="Times New Roman"/>
          <w:spacing w:val="-3"/>
        </w:rPr>
        <w:tab/>
      </w:r>
      <w:r>
        <w:rPr>
          <w:rFonts w:ascii="Times New Roman" w:hAnsi="Times New Roman"/>
          <w:spacing w:val="-3"/>
        </w:rPr>
        <w:t>C)</w:t>
      </w:r>
      <w:r>
        <w:rPr>
          <w:rFonts w:ascii="Times New Roman" w:hAnsi="Times New Roman"/>
          <w:spacing w:val="-3"/>
        </w:rPr>
        <w:tab/>
        <w:t>Change in the operation to include ship building or fabrication of modules for ship conversion.</w:t>
      </w:r>
    </w:p>
    <w:p w:rsidR="00AE22F7" w:rsidRDefault="00AE22F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p>
    <w:p w:rsidR="00FB3F2B" w:rsidRDefault="00FB3F2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*Not applicable to routine maintenance, repair, or replacement of component parts of an air emissions unit.</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52476B" w:rsidP="00291856">
      <w:pPr>
        <w:numPr>
          <w:ilvl w:val="0"/>
          <w:numId w:val="34"/>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szCs w:val="24"/>
        </w:rPr>
        <w:t xml:space="preserve">If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w:t>
      </w:r>
      <w:r w:rsidR="00FB3F2B">
        <w:rPr>
          <w:rFonts w:ascii="Times New Roman" w:hAnsi="Times New Roman"/>
          <w:spacing w:val="-3"/>
        </w:rPr>
        <w:t>. [Rule 62-4.120, F.A.C.]</w:t>
      </w:r>
    </w:p>
    <w:p w:rsidR="00FB3F2B" w:rsidRDefault="00FB3F2B" w:rsidP="000F0E5E">
      <w:pPr>
        <w:tabs>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color w:val="FF6600"/>
          <w:spacing w:val="-3"/>
        </w:rPr>
      </w:pPr>
    </w:p>
    <w:p w:rsidR="00120990" w:rsidRDefault="00120990" w:rsidP="00291856">
      <w:pPr>
        <w:widowControl/>
        <w:numPr>
          <w:ilvl w:val="0"/>
          <w:numId w:val="34"/>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szCs w:val="24"/>
        </w:rPr>
      </w:pPr>
      <w:r w:rsidRPr="007E4224">
        <w:rPr>
          <w:rFonts w:ascii="Times New Roman" w:hAnsi="Times New Roman"/>
          <w:spacing w:val="-3"/>
          <w:szCs w:val="24"/>
        </w:rPr>
        <w:t xml:space="preserve">Prior to 60 days before the expiration of this operating permit, the </w:t>
      </w:r>
      <w:proofErr w:type="spellStart"/>
      <w:r w:rsidRPr="007E4224">
        <w:rPr>
          <w:rFonts w:ascii="Times New Roman" w:hAnsi="Times New Roman"/>
          <w:spacing w:val="-3"/>
          <w:szCs w:val="24"/>
        </w:rPr>
        <w:t>permittee</w:t>
      </w:r>
      <w:proofErr w:type="spellEnd"/>
      <w:r w:rsidRPr="007E4224">
        <w:rPr>
          <w:rFonts w:ascii="Times New Roman" w:hAnsi="Times New Roman"/>
          <w:spacing w:val="-3"/>
          <w:szCs w:val="24"/>
        </w:rPr>
        <w:t xml:space="preserve"> shall apply for a renewal of the permit using the current version of the permit renewal application form and submit the most recent 3 months of records required by this permit.  A renewal application shall be timely and sufficient.  If the application is submitted prior to sixty days before the expiration of the permit, it will be considered timely and sufficient.  If the renewal application is submitted at a later date, it will not be considered </w:t>
      </w:r>
      <w:r w:rsidRPr="007E4224">
        <w:rPr>
          <w:rFonts w:ascii="Times New Roman" w:hAnsi="Times New Roman"/>
          <w:spacing w:val="-3"/>
          <w:szCs w:val="24"/>
        </w:rPr>
        <w:lastRenderedPageBreak/>
        <w:t>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sidR="00FB3F2B">
        <w:rPr>
          <w:rFonts w:ascii="Times New Roman" w:hAnsi="Times New Roman"/>
          <w:spacing w:val="-3"/>
          <w:szCs w:val="24"/>
        </w:rPr>
        <w:t>.</w:t>
      </w:r>
    </w:p>
    <w:p w:rsidR="00FB3F2B" w:rsidRDefault="00120990" w:rsidP="00120990">
      <w:pPr>
        <w:widowControl/>
        <w:tabs>
          <w:tab w:val="left" w:pos="-720"/>
          <w:tab w:val="left" w:pos="0"/>
          <w:tab w:val="left"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ab/>
      </w:r>
      <w:proofErr w:type="gramStart"/>
      <w:r w:rsidR="00FB3F2B">
        <w:rPr>
          <w:rFonts w:ascii="Times New Roman" w:hAnsi="Times New Roman"/>
          <w:spacing w:val="-3"/>
          <w:szCs w:val="24"/>
        </w:rPr>
        <w:t xml:space="preserve">[Rules </w:t>
      </w:r>
      <w:r w:rsidR="005B29C0">
        <w:rPr>
          <w:rFonts w:ascii="Times New Roman" w:hAnsi="Times New Roman"/>
          <w:spacing w:val="-3"/>
          <w:szCs w:val="24"/>
        </w:rPr>
        <w:t xml:space="preserve">62-4.070(3) and </w:t>
      </w:r>
      <w:r w:rsidR="00FB3F2B">
        <w:rPr>
          <w:rFonts w:ascii="Times New Roman" w:hAnsi="Times New Roman"/>
          <w:spacing w:val="-3"/>
          <w:szCs w:val="24"/>
        </w:rPr>
        <w:t>62-210.300(2), F.A.C.]</w:t>
      </w:r>
      <w:proofErr w:type="gramEnd"/>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FB3F2B" w:rsidRDefault="00FB3F2B" w:rsidP="0052476B">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Richard D. </w:t>
      </w:r>
      <w:proofErr w:type="spellStart"/>
      <w:r>
        <w:rPr>
          <w:rFonts w:ascii="Times New Roman" w:hAnsi="Times New Roman"/>
          <w:spacing w:val="-3"/>
        </w:rPr>
        <w:t>Garrity</w:t>
      </w:r>
      <w:proofErr w:type="spellEnd"/>
      <w:r>
        <w:rPr>
          <w:rFonts w:ascii="Times New Roman" w:hAnsi="Times New Roman"/>
          <w:spacing w:val="-3"/>
        </w:rPr>
        <w:t>, Ph.D.</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sectPr w:rsidR="00FB3F2B" w:rsidSect="00836CDC">
      <w:headerReference w:type="default" r:id="rId14"/>
      <w:endnotePr>
        <w:numFmt w:val="decimal"/>
      </w:endnotePr>
      <w:pgSz w:w="12240" w:h="15840" w:code="1"/>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3D5" w:rsidRDefault="00C123D5">
      <w:pPr>
        <w:spacing w:line="20" w:lineRule="exact"/>
      </w:pPr>
    </w:p>
  </w:endnote>
  <w:endnote w:type="continuationSeparator" w:id="0">
    <w:p w:rsidR="00C123D5" w:rsidRDefault="00C123D5">
      <w:r>
        <w:t xml:space="preserve"> </w:t>
      </w:r>
    </w:p>
  </w:endnote>
  <w:endnote w:type="continuationNotice" w:id="1">
    <w:p w:rsidR="00C123D5" w:rsidRDefault="00C123D5">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3D5" w:rsidRPr="00786D28" w:rsidRDefault="00C123D5" w:rsidP="00786D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395305"/>
      <w:docPartObj>
        <w:docPartGallery w:val="Page Numbers (Top of Page)"/>
        <w:docPartUnique/>
      </w:docPartObj>
    </w:sdtPr>
    <w:sdtContent>
      <w:p w:rsidR="00C123D5" w:rsidRDefault="00C123D5">
        <w:r w:rsidRPr="004A0485">
          <w:rPr>
            <w:rFonts w:ascii="Times New Roman" w:hAnsi="Times New Roman"/>
          </w:rPr>
          <w:t xml:space="preserve">Page </w:t>
        </w:r>
        <w:r w:rsidR="002D5CD7" w:rsidRPr="004A0485">
          <w:rPr>
            <w:rFonts w:ascii="Times New Roman" w:hAnsi="Times New Roman"/>
          </w:rPr>
          <w:fldChar w:fldCharType="begin"/>
        </w:r>
        <w:r w:rsidRPr="004A0485">
          <w:rPr>
            <w:rFonts w:ascii="Times New Roman" w:hAnsi="Times New Roman"/>
          </w:rPr>
          <w:instrText xml:space="preserve"> PAGE </w:instrText>
        </w:r>
        <w:r w:rsidR="002D5CD7" w:rsidRPr="004A0485">
          <w:rPr>
            <w:rFonts w:ascii="Times New Roman" w:hAnsi="Times New Roman"/>
          </w:rPr>
          <w:fldChar w:fldCharType="separate"/>
        </w:r>
        <w:r w:rsidR="005A0264">
          <w:rPr>
            <w:rFonts w:ascii="Times New Roman" w:hAnsi="Times New Roman"/>
            <w:noProof/>
          </w:rPr>
          <w:t>9</w:t>
        </w:r>
        <w:r w:rsidR="002D5CD7" w:rsidRPr="004A0485">
          <w:rPr>
            <w:rFonts w:ascii="Times New Roman" w:hAnsi="Times New Roman"/>
          </w:rPr>
          <w:fldChar w:fldCharType="end"/>
        </w:r>
        <w:r w:rsidRPr="004A0485">
          <w:rPr>
            <w:rFonts w:ascii="Times New Roman" w:hAnsi="Times New Roman"/>
          </w:rPr>
          <w:t xml:space="preserve"> of </w:t>
        </w:r>
        <w:r>
          <w:rPr>
            <w:rFonts w:ascii="Times New Roman" w:hAnsi="Times New Roman"/>
          </w:rPr>
          <w:t>9</w:t>
        </w:r>
      </w:p>
    </w:sdtContent>
  </w:sdt>
  <w:p w:rsidR="00C123D5" w:rsidRPr="00786D28" w:rsidRDefault="00C123D5" w:rsidP="00786D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3D5" w:rsidRDefault="00C123D5">
      <w:r>
        <w:separator/>
      </w:r>
    </w:p>
  </w:footnote>
  <w:footnote w:type="continuationSeparator" w:id="0">
    <w:p w:rsidR="00C123D5" w:rsidRDefault="00C123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3D5" w:rsidRDefault="00C123D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3D5" w:rsidRDefault="00C123D5" w:rsidP="00A42C79">
    <w:pPr>
      <w:pStyle w:val="Header"/>
      <w:tabs>
        <w:tab w:val="clear" w:pos="4320"/>
        <w:tab w:val="clear" w:pos="8640"/>
        <w:tab w:val="right" w:pos="10080"/>
      </w:tabs>
      <w:rPr>
        <w:rFonts w:ascii="Times New Roman" w:hAnsi="Times New Roman"/>
        <w:szCs w:val="24"/>
      </w:rPr>
    </w:pPr>
    <w:r w:rsidRPr="00015B4E">
      <w:rPr>
        <w:rFonts w:ascii="Times New Roman" w:hAnsi="Times New Roman"/>
        <w:b/>
        <w:szCs w:val="24"/>
      </w:rPr>
      <w:t>PERMITTEE</w:t>
    </w:r>
    <w:r>
      <w:rPr>
        <w:rFonts w:ascii="Times New Roman" w:hAnsi="Times New Roman"/>
        <w:szCs w:val="24"/>
      </w:rPr>
      <w:t>:</w:t>
    </w:r>
    <w:r>
      <w:rPr>
        <w:rFonts w:ascii="Times New Roman" w:hAnsi="Times New Roman"/>
        <w:szCs w:val="24"/>
      </w:rPr>
      <w:tab/>
    </w:r>
    <w:r w:rsidRPr="00015B4E">
      <w:rPr>
        <w:rFonts w:ascii="Times New Roman" w:hAnsi="Times New Roman"/>
        <w:b/>
      </w:rPr>
      <w:t>PERMIT/CERTIFICATION NO</w:t>
    </w:r>
    <w:r>
      <w:rPr>
        <w:rFonts w:ascii="Times New Roman" w:hAnsi="Times New Roman"/>
      </w:rPr>
      <w:t>.: 0571328-003-AF</w:t>
    </w:r>
  </w:p>
  <w:p w:rsidR="00C123D5" w:rsidRPr="00A42C79" w:rsidRDefault="00C123D5" w:rsidP="0068412F">
    <w:pPr>
      <w:pStyle w:val="Header"/>
      <w:tabs>
        <w:tab w:val="clear" w:pos="4320"/>
        <w:tab w:val="clear" w:pos="8640"/>
        <w:tab w:val="right" w:pos="10080"/>
      </w:tabs>
      <w:spacing w:after="240"/>
      <w:rPr>
        <w:rStyle w:val="PageNumber"/>
        <w:rFonts w:ascii="Times New Roman" w:hAnsi="Times New Roman"/>
        <w:szCs w:val="24"/>
      </w:rPr>
    </w:pPr>
    <w:r>
      <w:rPr>
        <w:rFonts w:ascii="Times New Roman" w:hAnsi="Times New Roman"/>
        <w:szCs w:val="24"/>
      </w:rPr>
      <w:t>Orion</w:t>
    </w:r>
    <w:r w:rsidRPr="00A42C79">
      <w:rPr>
        <w:rFonts w:ascii="Times New Roman" w:hAnsi="Times New Roman"/>
        <w:szCs w:val="24"/>
      </w:rPr>
      <w:t xml:space="preserve"> Construction, Inc.</w:t>
    </w:r>
    <w:r w:rsidRPr="00A42C79">
      <w:rPr>
        <w:rFonts w:ascii="Times New Roman" w:hAnsi="Times New Roman"/>
        <w:szCs w:val="24"/>
      </w:rPr>
      <w:tab/>
    </w:r>
    <w:r>
      <w:rPr>
        <w:rFonts w:ascii="Times New Roman" w:hAnsi="Times New Roman"/>
        <w:b/>
      </w:rPr>
      <w:t>Project</w:t>
    </w:r>
    <w:r>
      <w:rPr>
        <w:rFonts w:ascii="Times New Roman" w:hAnsi="Times New Roman"/>
      </w:rPr>
      <w:t xml:space="preserve">: </w:t>
    </w:r>
    <w:r>
      <w:rPr>
        <w:rFonts w:ascii="Times New Roman" w:hAnsi="Times New Roman"/>
        <w:spacing w:val="-3"/>
      </w:rPr>
      <w:t>Blasting and Coating Operations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3D5" w:rsidRPr="001F4B15" w:rsidRDefault="00C123D5" w:rsidP="001F4B1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3D5" w:rsidRPr="00A42C79" w:rsidRDefault="00C123D5" w:rsidP="0068412F">
    <w:pPr>
      <w:pStyle w:val="Header"/>
      <w:tabs>
        <w:tab w:val="clear" w:pos="4320"/>
        <w:tab w:val="clear" w:pos="8640"/>
        <w:tab w:val="right" w:pos="10080"/>
      </w:tabs>
      <w:spacing w:after="240"/>
      <w:rPr>
        <w:rStyle w:val="PageNumber"/>
        <w:rFonts w:ascii="Times New Roman" w:hAnsi="Times New Roman"/>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3D5" w:rsidRDefault="00C123D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PERMITTEE: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PERMIT/CERTIFICATION NO.: 0571328-003-AF</w:t>
    </w:r>
  </w:p>
  <w:p w:rsidR="00C123D5" w:rsidRDefault="00C123D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rPr>
    </w:pPr>
    <w:r>
      <w:rPr>
        <w:rFonts w:ascii="Times New Roman" w:hAnsi="Times New Roman"/>
        <w:spacing w:val="-3"/>
      </w:rPr>
      <w:t>Orion Marine Construction, Inc.</w:t>
    </w:r>
    <w:r>
      <w:rPr>
        <w:rFonts w:ascii="Times New Roman" w:hAnsi="Times New Roman"/>
      </w:rPr>
      <w:tab/>
    </w:r>
    <w:r>
      <w:rPr>
        <w:rFonts w:ascii="Times New Roman" w:hAnsi="Times New Roman"/>
      </w:rPr>
      <w:tab/>
      <w:t xml:space="preserve">    </w:t>
    </w:r>
    <w:r>
      <w:rPr>
        <w:rFonts w:ascii="Times New Roman" w:hAnsi="Times New Roman"/>
      </w:rPr>
      <w:tab/>
      <w:t xml:space="preserve">    PROJECT: </w:t>
    </w:r>
    <w:r>
      <w:rPr>
        <w:rFonts w:ascii="Times New Roman" w:hAnsi="Times New Roman"/>
        <w:spacing w:val="-3"/>
      </w:rPr>
      <w:t>Blasting and Coating Operations</w:t>
    </w:r>
  </w:p>
  <w:p w:rsidR="00C123D5" w:rsidRDefault="00C123D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C123D5" w:rsidRDefault="00C123D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SPECIFIC CONDITIONS:</w:t>
    </w:r>
  </w:p>
  <w:p w:rsidR="00C123D5" w:rsidRDefault="00C123D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C123D5" w:rsidRDefault="00C123D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B7ADA"/>
    <w:multiLevelType w:val="hybridMultilevel"/>
    <w:tmpl w:val="C0480A58"/>
    <w:lvl w:ilvl="0" w:tplc="9CA61ADA">
      <w:start w:val="1"/>
      <w:numFmt w:val="upperLetter"/>
      <w:lvlText w:val="%1)"/>
      <w:lvlJc w:val="left"/>
      <w:pPr>
        <w:tabs>
          <w:tab w:val="num" w:pos="840"/>
        </w:tabs>
        <w:ind w:left="840" w:hanging="360"/>
      </w:pPr>
      <w:rPr>
        <w:rFonts w:hint="default"/>
      </w:rPr>
    </w:lvl>
    <w:lvl w:ilvl="1" w:tplc="04090019">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
    <w:nsid w:val="083D2C3F"/>
    <w:multiLevelType w:val="hybridMultilevel"/>
    <w:tmpl w:val="47F26574"/>
    <w:lvl w:ilvl="0" w:tplc="28B29A4E">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6F0BC6"/>
    <w:multiLevelType w:val="singleLevel"/>
    <w:tmpl w:val="1C1A8E22"/>
    <w:lvl w:ilvl="0">
      <w:start w:val="5"/>
      <w:numFmt w:val="lowerLetter"/>
      <w:lvlText w:val="(%1) "/>
      <w:legacy w:legacy="1" w:legacySpace="0" w:legacyIndent="360"/>
      <w:lvlJc w:val="left"/>
      <w:pPr>
        <w:ind w:left="1350" w:hanging="360"/>
      </w:pPr>
      <w:rPr>
        <w:rFonts w:ascii="Times New Roman" w:hAnsi="Times New Roman" w:hint="default"/>
        <w:b w:val="0"/>
        <w:i w:val="0"/>
        <w:sz w:val="24"/>
        <w:szCs w:val="24"/>
        <w:u w:val="none"/>
      </w:rPr>
    </w:lvl>
  </w:abstractNum>
  <w:abstractNum w:abstractNumId="3">
    <w:nsid w:val="0E620020"/>
    <w:multiLevelType w:val="multilevel"/>
    <w:tmpl w:val="6D68A6C4"/>
    <w:lvl w:ilvl="0">
      <w:start w:val="1"/>
      <w:numFmt w:val="decimal"/>
      <w:lvlText w:val="%1."/>
      <w:lvlJc w:val="left"/>
      <w:pPr>
        <w:tabs>
          <w:tab w:val="num" w:pos="600"/>
        </w:tabs>
        <w:ind w:left="6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4B349FD"/>
    <w:multiLevelType w:val="hybridMultilevel"/>
    <w:tmpl w:val="FA843626"/>
    <w:lvl w:ilvl="0" w:tplc="4FFA884A">
      <w:start w:val="6"/>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5">
    <w:nsid w:val="1BEE3B0B"/>
    <w:multiLevelType w:val="hybridMultilevel"/>
    <w:tmpl w:val="C922A2A0"/>
    <w:lvl w:ilvl="0" w:tplc="EEEEC620">
      <w:start w:val="1"/>
      <w:numFmt w:val="upperLetter"/>
      <w:lvlText w:val="%1) "/>
      <w:lvlJc w:val="left"/>
      <w:pPr>
        <w:tabs>
          <w:tab w:val="num" w:pos="528"/>
        </w:tabs>
        <w:ind w:left="60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6">
    <w:nsid w:val="26832A45"/>
    <w:multiLevelType w:val="hybridMultilevel"/>
    <w:tmpl w:val="9E24325C"/>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7802231"/>
    <w:multiLevelType w:val="multilevel"/>
    <w:tmpl w:val="9ABCB69C"/>
    <w:lvl w:ilvl="0">
      <w:start w:val="1"/>
      <w:numFmt w:val="decimal"/>
      <w:lvlText w:val="%1."/>
      <w:lvlJc w:val="left"/>
      <w:pPr>
        <w:tabs>
          <w:tab w:val="num" w:pos="1200"/>
        </w:tabs>
        <w:ind w:left="1200" w:hanging="72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8">
    <w:nsid w:val="295973DD"/>
    <w:multiLevelType w:val="multilevel"/>
    <w:tmpl w:val="EE5CC536"/>
    <w:lvl w:ilvl="0">
      <w:start w:val="3"/>
      <w:numFmt w:val="upperLetter"/>
      <w:lvlText w:val="%1)"/>
      <w:lvlJc w:val="left"/>
      <w:pPr>
        <w:tabs>
          <w:tab w:val="num" w:pos="600"/>
        </w:tabs>
        <w:ind w:left="6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AA714D"/>
    <w:multiLevelType w:val="hybridMultilevel"/>
    <w:tmpl w:val="DBEEB69E"/>
    <w:lvl w:ilvl="0" w:tplc="9CA61A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0A40B8"/>
    <w:multiLevelType w:val="hybridMultilevel"/>
    <w:tmpl w:val="1638DD58"/>
    <w:lvl w:ilvl="0" w:tplc="0409000F">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8D5506"/>
    <w:multiLevelType w:val="singleLevel"/>
    <w:tmpl w:val="A9F0DCDA"/>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12">
    <w:nsid w:val="33E23103"/>
    <w:multiLevelType w:val="hybridMultilevel"/>
    <w:tmpl w:val="FE9E8854"/>
    <w:lvl w:ilvl="0" w:tplc="FE662EAE">
      <w:start w:val="3"/>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1A71CE"/>
    <w:multiLevelType w:val="hybridMultilevel"/>
    <w:tmpl w:val="6D7C9050"/>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222D09"/>
    <w:multiLevelType w:val="hybridMultilevel"/>
    <w:tmpl w:val="F3C0D5A6"/>
    <w:lvl w:ilvl="0" w:tplc="0409000F">
      <w:start w:val="1"/>
      <w:numFmt w:val="decimal"/>
      <w:lvlText w:val="%1."/>
      <w:lvlJc w:val="left"/>
      <w:pPr>
        <w:tabs>
          <w:tab w:val="num" w:pos="960"/>
        </w:tabs>
        <w:ind w:left="960" w:hanging="360"/>
      </w:p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38B65321"/>
    <w:multiLevelType w:val="singleLevel"/>
    <w:tmpl w:val="6AEECA8C"/>
    <w:lvl w:ilvl="0">
      <w:start w:val="1"/>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6">
    <w:nsid w:val="395F2177"/>
    <w:multiLevelType w:val="hybridMultilevel"/>
    <w:tmpl w:val="20781400"/>
    <w:lvl w:ilvl="0" w:tplc="DBC4B20E">
      <w:start w:val="7"/>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3523CC"/>
    <w:multiLevelType w:val="hybridMultilevel"/>
    <w:tmpl w:val="DBEEB69E"/>
    <w:lvl w:ilvl="0" w:tplc="9CA61A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980C57"/>
    <w:multiLevelType w:val="hybridMultilevel"/>
    <w:tmpl w:val="B5A4F612"/>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2762F5"/>
    <w:multiLevelType w:val="hybridMultilevel"/>
    <w:tmpl w:val="06EAA7D6"/>
    <w:lvl w:ilvl="0" w:tplc="F8602CB4">
      <w:start w:val="1"/>
      <w:numFmt w:val="upperLetter"/>
      <w:lvlText w:val="%1)"/>
      <w:lvlJc w:val="left"/>
      <w:pPr>
        <w:tabs>
          <w:tab w:val="num" w:pos="600"/>
        </w:tabs>
        <w:ind w:left="600" w:hanging="360"/>
      </w:pPr>
      <w:rPr>
        <w:rFonts w:hint="default"/>
      </w:rPr>
    </w:lvl>
    <w:lvl w:ilvl="1" w:tplc="BBA8CD66">
      <w:start w:val="1"/>
      <w:numFmt w:val="decimal"/>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9378E"/>
    <w:multiLevelType w:val="hybridMultilevel"/>
    <w:tmpl w:val="EE5CC536"/>
    <w:lvl w:ilvl="0" w:tplc="FE662EAE">
      <w:start w:val="3"/>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BDE3A9E"/>
    <w:multiLevelType w:val="multilevel"/>
    <w:tmpl w:val="51CC4F08"/>
    <w:lvl w:ilvl="0">
      <w:start w:val="1"/>
      <w:numFmt w:val="upperLetter"/>
      <w:lvlText w:val="%1)"/>
      <w:lvlJc w:val="left"/>
      <w:pPr>
        <w:tabs>
          <w:tab w:val="num" w:pos="600"/>
        </w:tabs>
        <w:ind w:left="6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825A77"/>
    <w:multiLevelType w:val="singleLevel"/>
    <w:tmpl w:val="9E92BA60"/>
    <w:lvl w:ilvl="0">
      <w:start w:val="6"/>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23">
    <w:nsid w:val="526B0AF3"/>
    <w:multiLevelType w:val="singleLevel"/>
    <w:tmpl w:val="8E0CC716"/>
    <w:lvl w:ilvl="0">
      <w:start w:val="1"/>
      <w:numFmt w:val="lowerLetter"/>
      <w:lvlText w:val="(%1) "/>
      <w:legacy w:legacy="1" w:legacySpace="0" w:legacyIndent="360"/>
      <w:lvlJc w:val="left"/>
      <w:pPr>
        <w:ind w:left="1080" w:hanging="360"/>
      </w:pPr>
      <w:rPr>
        <w:rFonts w:ascii="Times New Roman" w:hAnsi="Times New Roman" w:hint="default"/>
        <w:b w:val="0"/>
        <w:i w:val="0"/>
        <w:sz w:val="24"/>
        <w:szCs w:val="24"/>
        <w:u w:val="none"/>
      </w:rPr>
    </w:lvl>
  </w:abstractNum>
  <w:abstractNum w:abstractNumId="24">
    <w:nsid w:val="596F51D3"/>
    <w:multiLevelType w:val="hybridMultilevel"/>
    <w:tmpl w:val="93804476"/>
    <w:lvl w:ilvl="0" w:tplc="E8721B60">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C9C2361"/>
    <w:multiLevelType w:val="hybridMultilevel"/>
    <w:tmpl w:val="E126E9D4"/>
    <w:lvl w:ilvl="0" w:tplc="FE662EAE">
      <w:start w:val="1"/>
      <w:numFmt w:val="upp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nsid w:val="61E30C20"/>
    <w:multiLevelType w:val="multilevel"/>
    <w:tmpl w:val="1E7CD81C"/>
    <w:lvl w:ilvl="0">
      <w:start w:val="7"/>
      <w:numFmt w:val="upperLetter"/>
      <w:lvlText w:val="%1)"/>
      <w:lvlJc w:val="left"/>
      <w:pPr>
        <w:tabs>
          <w:tab w:val="num" w:pos="600"/>
        </w:tabs>
        <w:ind w:left="600" w:hanging="360"/>
      </w:pPr>
      <w:rPr>
        <w:rFonts w:hint="default"/>
      </w:rPr>
    </w:lvl>
    <w:lvl w:ilvl="1">
      <w:start w:val="1"/>
      <w:numFmt w:val="lowerLetter"/>
      <w:lvlText w:val="%2."/>
      <w:lvlJc w:val="left"/>
      <w:pPr>
        <w:tabs>
          <w:tab w:val="num" w:pos="1320"/>
        </w:tabs>
        <w:ind w:left="1320" w:hanging="360"/>
      </w:p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27">
    <w:nsid w:val="63270FBC"/>
    <w:multiLevelType w:val="hybridMultilevel"/>
    <w:tmpl w:val="7FF671F2"/>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843BFC"/>
    <w:multiLevelType w:val="hybridMultilevel"/>
    <w:tmpl w:val="E216EF04"/>
    <w:lvl w:ilvl="0" w:tplc="58341C72">
      <w:start w:val="9"/>
      <w:numFmt w:val="upperLetter"/>
      <w:lvlText w:val="%1)"/>
      <w:lvlJc w:val="left"/>
      <w:pPr>
        <w:ind w:left="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DB1125"/>
    <w:multiLevelType w:val="hybridMultilevel"/>
    <w:tmpl w:val="F5FA1C26"/>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FD04487"/>
    <w:multiLevelType w:val="hybridMultilevel"/>
    <w:tmpl w:val="BFBE5128"/>
    <w:lvl w:ilvl="0" w:tplc="FE662EAE">
      <w:start w:val="3"/>
      <w:numFmt w:val="upperLetter"/>
      <w:lvlText w:val="%1)"/>
      <w:lvlJc w:val="left"/>
      <w:pPr>
        <w:tabs>
          <w:tab w:val="num" w:pos="600"/>
        </w:tabs>
        <w:ind w:left="600" w:hanging="360"/>
      </w:pPr>
      <w:rPr>
        <w:rFonts w:hint="default"/>
      </w:rPr>
    </w:lvl>
    <w:lvl w:ilvl="1" w:tplc="EEEEC620">
      <w:start w:val="1"/>
      <w:numFmt w:val="upperLetter"/>
      <w:lvlText w:val="%2) "/>
      <w:lvlJc w:val="left"/>
      <w:pPr>
        <w:tabs>
          <w:tab w:val="num" w:pos="1248"/>
        </w:tabs>
        <w:ind w:left="132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1">
    <w:nsid w:val="713D6E4C"/>
    <w:multiLevelType w:val="multilevel"/>
    <w:tmpl w:val="C922A2A0"/>
    <w:lvl w:ilvl="0">
      <w:start w:val="1"/>
      <w:numFmt w:val="upperLetter"/>
      <w:lvlText w:val="%1) "/>
      <w:lvlJc w:val="left"/>
      <w:pPr>
        <w:tabs>
          <w:tab w:val="num" w:pos="528"/>
        </w:tabs>
        <w:ind w:left="600" w:hanging="360"/>
      </w:pPr>
      <w:rPr>
        <w:rFonts w:ascii="Times New Roman" w:hAnsi="Times New Roman" w:cs="Times New Roman" w:hint="default"/>
        <w:b w:val="0"/>
        <w:i w:val="0"/>
        <w:sz w:val="24"/>
        <w:u w:val="none"/>
      </w:rPr>
    </w:lvl>
    <w:lvl w:ilvl="1">
      <w:start w:val="1"/>
      <w:numFmt w:val="lowerLetter"/>
      <w:lvlText w:val="%2."/>
      <w:lvlJc w:val="left"/>
      <w:pPr>
        <w:tabs>
          <w:tab w:val="num" w:pos="1320"/>
        </w:tabs>
        <w:ind w:left="1320" w:hanging="360"/>
      </w:p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32">
    <w:nsid w:val="7C9C422E"/>
    <w:multiLevelType w:val="hybridMultilevel"/>
    <w:tmpl w:val="3B582010"/>
    <w:lvl w:ilvl="0" w:tplc="F8602CB4">
      <w:start w:val="1"/>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3"/>
  </w:num>
  <w:num w:numId="3">
    <w:abstractNumId w:val="2"/>
  </w:num>
  <w:num w:numId="4">
    <w:abstractNumId w:val="22"/>
  </w:num>
  <w:num w:numId="5">
    <w:abstractNumId w:val="15"/>
  </w:num>
  <w:num w:numId="6">
    <w:abstractNumId w:val="15"/>
    <w:lvlOverride w:ilvl="0">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lvlOverride>
  </w:num>
  <w:num w:numId="7">
    <w:abstractNumId w:val="1"/>
  </w:num>
  <w:num w:numId="8">
    <w:abstractNumId w:val="24"/>
  </w:num>
  <w:num w:numId="9">
    <w:abstractNumId w:val="5"/>
  </w:num>
  <w:num w:numId="10">
    <w:abstractNumId w:val="0"/>
  </w:num>
  <w:num w:numId="11">
    <w:abstractNumId w:val="7"/>
  </w:num>
  <w:num w:numId="12">
    <w:abstractNumId w:val="14"/>
  </w:num>
  <w:num w:numId="13">
    <w:abstractNumId w:val="25"/>
  </w:num>
  <w:num w:numId="14">
    <w:abstractNumId w:val="30"/>
  </w:num>
  <w:num w:numId="15">
    <w:abstractNumId w:val="4"/>
  </w:num>
  <w:num w:numId="16">
    <w:abstractNumId w:val="26"/>
  </w:num>
  <w:num w:numId="17">
    <w:abstractNumId w:val="31"/>
  </w:num>
  <w:num w:numId="18">
    <w:abstractNumId w:val="12"/>
  </w:num>
  <w:num w:numId="19">
    <w:abstractNumId w:val="20"/>
  </w:num>
  <w:num w:numId="20">
    <w:abstractNumId w:val="8"/>
  </w:num>
  <w:num w:numId="21">
    <w:abstractNumId w:val="19"/>
  </w:num>
  <w:num w:numId="22">
    <w:abstractNumId w:val="32"/>
  </w:num>
  <w:num w:numId="23">
    <w:abstractNumId w:val="18"/>
  </w:num>
  <w:num w:numId="24">
    <w:abstractNumId w:val="21"/>
  </w:num>
  <w:num w:numId="25">
    <w:abstractNumId w:val="10"/>
  </w:num>
  <w:num w:numId="26">
    <w:abstractNumId w:val="3"/>
  </w:num>
  <w:num w:numId="27">
    <w:abstractNumId w:val="6"/>
  </w:num>
  <w:num w:numId="28">
    <w:abstractNumId w:val="27"/>
  </w:num>
  <w:num w:numId="29">
    <w:abstractNumId w:val="29"/>
  </w:num>
  <w:num w:numId="30">
    <w:abstractNumId w:val="13"/>
  </w:num>
  <w:num w:numId="31">
    <w:abstractNumId w:val="9"/>
  </w:num>
  <w:num w:numId="32">
    <w:abstractNumId w:val="17"/>
  </w:num>
  <w:num w:numId="33">
    <w:abstractNumId w:val="28"/>
  </w:num>
  <w:num w:numId="3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rsids>
    <w:rsidRoot w:val="00DF6484"/>
    <w:rsid w:val="00015B4E"/>
    <w:rsid w:val="00020D13"/>
    <w:rsid w:val="00041C99"/>
    <w:rsid w:val="00044F9B"/>
    <w:rsid w:val="0004662C"/>
    <w:rsid w:val="00046B39"/>
    <w:rsid w:val="0005254C"/>
    <w:rsid w:val="00070B3C"/>
    <w:rsid w:val="000853A7"/>
    <w:rsid w:val="00097538"/>
    <w:rsid w:val="000A0DFE"/>
    <w:rsid w:val="000A51D8"/>
    <w:rsid w:val="000A7D52"/>
    <w:rsid w:val="000B2AE1"/>
    <w:rsid w:val="000C5727"/>
    <w:rsid w:val="000E547F"/>
    <w:rsid w:val="000F0E5E"/>
    <w:rsid w:val="000F20CB"/>
    <w:rsid w:val="000F503D"/>
    <w:rsid w:val="000F7E1A"/>
    <w:rsid w:val="00101D5E"/>
    <w:rsid w:val="00111927"/>
    <w:rsid w:val="001207D4"/>
    <w:rsid w:val="00120990"/>
    <w:rsid w:val="001249A8"/>
    <w:rsid w:val="001420AF"/>
    <w:rsid w:val="00146C19"/>
    <w:rsid w:val="00150745"/>
    <w:rsid w:val="001513E9"/>
    <w:rsid w:val="0015759B"/>
    <w:rsid w:val="001B492D"/>
    <w:rsid w:val="001C5357"/>
    <w:rsid w:val="001F2456"/>
    <w:rsid w:val="001F4B15"/>
    <w:rsid w:val="002214DE"/>
    <w:rsid w:val="00224635"/>
    <w:rsid w:val="0023578D"/>
    <w:rsid w:val="002623C0"/>
    <w:rsid w:val="0027408B"/>
    <w:rsid w:val="002751AC"/>
    <w:rsid w:val="00275E32"/>
    <w:rsid w:val="00284E3B"/>
    <w:rsid w:val="002876FA"/>
    <w:rsid w:val="00291404"/>
    <w:rsid w:val="00291856"/>
    <w:rsid w:val="00294FA4"/>
    <w:rsid w:val="002A2723"/>
    <w:rsid w:val="002A6468"/>
    <w:rsid w:val="002A7A78"/>
    <w:rsid w:val="002D4286"/>
    <w:rsid w:val="002D5CD7"/>
    <w:rsid w:val="002E7D32"/>
    <w:rsid w:val="002F4417"/>
    <w:rsid w:val="0031257C"/>
    <w:rsid w:val="00321B0B"/>
    <w:rsid w:val="00324E02"/>
    <w:rsid w:val="003413BF"/>
    <w:rsid w:val="003462ED"/>
    <w:rsid w:val="00353C27"/>
    <w:rsid w:val="0036449F"/>
    <w:rsid w:val="00380D5A"/>
    <w:rsid w:val="003C44B2"/>
    <w:rsid w:val="003C463B"/>
    <w:rsid w:val="003D1BCE"/>
    <w:rsid w:val="003D47C5"/>
    <w:rsid w:val="003E1C48"/>
    <w:rsid w:val="003E259C"/>
    <w:rsid w:val="003F72C3"/>
    <w:rsid w:val="004065FD"/>
    <w:rsid w:val="00423A5E"/>
    <w:rsid w:val="0043141D"/>
    <w:rsid w:val="0043649D"/>
    <w:rsid w:val="00455060"/>
    <w:rsid w:val="00456E89"/>
    <w:rsid w:val="00460B25"/>
    <w:rsid w:val="00460DCB"/>
    <w:rsid w:val="00464AA3"/>
    <w:rsid w:val="00464EB7"/>
    <w:rsid w:val="00465A0B"/>
    <w:rsid w:val="0047498C"/>
    <w:rsid w:val="00494568"/>
    <w:rsid w:val="0049771C"/>
    <w:rsid w:val="004A0485"/>
    <w:rsid w:val="004A0B67"/>
    <w:rsid w:val="004A478F"/>
    <w:rsid w:val="004A7567"/>
    <w:rsid w:val="004B3B0D"/>
    <w:rsid w:val="004B61DA"/>
    <w:rsid w:val="004B7B85"/>
    <w:rsid w:val="004C2AA9"/>
    <w:rsid w:val="004D1C87"/>
    <w:rsid w:val="004D76F5"/>
    <w:rsid w:val="004D7DB5"/>
    <w:rsid w:val="004F168F"/>
    <w:rsid w:val="004F735F"/>
    <w:rsid w:val="004F7E2A"/>
    <w:rsid w:val="00500C14"/>
    <w:rsid w:val="0050480D"/>
    <w:rsid w:val="005119CC"/>
    <w:rsid w:val="0052476B"/>
    <w:rsid w:val="00531B6F"/>
    <w:rsid w:val="0054453A"/>
    <w:rsid w:val="00556D8D"/>
    <w:rsid w:val="00587A9B"/>
    <w:rsid w:val="00591AAB"/>
    <w:rsid w:val="00597B39"/>
    <w:rsid w:val="005A0264"/>
    <w:rsid w:val="005A7BDB"/>
    <w:rsid w:val="005B0AE3"/>
    <w:rsid w:val="005B29C0"/>
    <w:rsid w:val="005B2BD5"/>
    <w:rsid w:val="005C2943"/>
    <w:rsid w:val="005E2B11"/>
    <w:rsid w:val="005F04F5"/>
    <w:rsid w:val="005F47A8"/>
    <w:rsid w:val="00630D9B"/>
    <w:rsid w:val="00633EF6"/>
    <w:rsid w:val="00642543"/>
    <w:rsid w:val="0064471B"/>
    <w:rsid w:val="006448F3"/>
    <w:rsid w:val="00646807"/>
    <w:rsid w:val="00654BB1"/>
    <w:rsid w:val="00662CBE"/>
    <w:rsid w:val="00664889"/>
    <w:rsid w:val="0067077A"/>
    <w:rsid w:val="0068412F"/>
    <w:rsid w:val="006B04DD"/>
    <w:rsid w:val="006B2D95"/>
    <w:rsid w:val="006B416F"/>
    <w:rsid w:val="006C05BE"/>
    <w:rsid w:val="006C1A5C"/>
    <w:rsid w:val="006D6502"/>
    <w:rsid w:val="006E4C94"/>
    <w:rsid w:val="006F4429"/>
    <w:rsid w:val="00704F02"/>
    <w:rsid w:val="007106B9"/>
    <w:rsid w:val="00711438"/>
    <w:rsid w:val="00712D74"/>
    <w:rsid w:val="00714520"/>
    <w:rsid w:val="007244FB"/>
    <w:rsid w:val="007263CB"/>
    <w:rsid w:val="007437EB"/>
    <w:rsid w:val="007458DF"/>
    <w:rsid w:val="007638E7"/>
    <w:rsid w:val="0077217E"/>
    <w:rsid w:val="00786D28"/>
    <w:rsid w:val="00787DA6"/>
    <w:rsid w:val="00790A7D"/>
    <w:rsid w:val="00792885"/>
    <w:rsid w:val="0079447D"/>
    <w:rsid w:val="0079625E"/>
    <w:rsid w:val="007967E1"/>
    <w:rsid w:val="007A4CAB"/>
    <w:rsid w:val="007C36E7"/>
    <w:rsid w:val="007D19DA"/>
    <w:rsid w:val="007D469A"/>
    <w:rsid w:val="007D46AD"/>
    <w:rsid w:val="007D69BE"/>
    <w:rsid w:val="007E1B71"/>
    <w:rsid w:val="007E377D"/>
    <w:rsid w:val="007F211F"/>
    <w:rsid w:val="007F712E"/>
    <w:rsid w:val="0080271E"/>
    <w:rsid w:val="0080278F"/>
    <w:rsid w:val="008056F4"/>
    <w:rsid w:val="00810724"/>
    <w:rsid w:val="0081712A"/>
    <w:rsid w:val="008275E9"/>
    <w:rsid w:val="00836CDC"/>
    <w:rsid w:val="008460A2"/>
    <w:rsid w:val="0084699D"/>
    <w:rsid w:val="008626F5"/>
    <w:rsid w:val="0086470E"/>
    <w:rsid w:val="00892A38"/>
    <w:rsid w:val="008B512C"/>
    <w:rsid w:val="008D0E85"/>
    <w:rsid w:val="008D6728"/>
    <w:rsid w:val="008D790B"/>
    <w:rsid w:val="008F5A36"/>
    <w:rsid w:val="008F5BB0"/>
    <w:rsid w:val="00901341"/>
    <w:rsid w:val="0090342D"/>
    <w:rsid w:val="00915762"/>
    <w:rsid w:val="009339FC"/>
    <w:rsid w:val="0093401F"/>
    <w:rsid w:val="0094025B"/>
    <w:rsid w:val="00945961"/>
    <w:rsid w:val="00946CE9"/>
    <w:rsid w:val="00947CBC"/>
    <w:rsid w:val="00955233"/>
    <w:rsid w:val="00973650"/>
    <w:rsid w:val="00984572"/>
    <w:rsid w:val="00997A26"/>
    <w:rsid w:val="009A79F9"/>
    <w:rsid w:val="009D3E40"/>
    <w:rsid w:val="009D5B29"/>
    <w:rsid w:val="009D60A1"/>
    <w:rsid w:val="009F318D"/>
    <w:rsid w:val="00A061D2"/>
    <w:rsid w:val="00A10D68"/>
    <w:rsid w:val="00A1447A"/>
    <w:rsid w:val="00A251B6"/>
    <w:rsid w:val="00A2640E"/>
    <w:rsid w:val="00A36CF4"/>
    <w:rsid w:val="00A42C79"/>
    <w:rsid w:val="00A45115"/>
    <w:rsid w:val="00A55321"/>
    <w:rsid w:val="00A56EAA"/>
    <w:rsid w:val="00A60C60"/>
    <w:rsid w:val="00A65D96"/>
    <w:rsid w:val="00A74A6C"/>
    <w:rsid w:val="00A85A06"/>
    <w:rsid w:val="00A93B1B"/>
    <w:rsid w:val="00AA11F6"/>
    <w:rsid w:val="00AA60C1"/>
    <w:rsid w:val="00AB3AA9"/>
    <w:rsid w:val="00AB71B2"/>
    <w:rsid w:val="00AC57B6"/>
    <w:rsid w:val="00AE22F7"/>
    <w:rsid w:val="00AE58A9"/>
    <w:rsid w:val="00B05149"/>
    <w:rsid w:val="00B10033"/>
    <w:rsid w:val="00B15B71"/>
    <w:rsid w:val="00B16DE0"/>
    <w:rsid w:val="00B270F8"/>
    <w:rsid w:val="00B3231F"/>
    <w:rsid w:val="00B36637"/>
    <w:rsid w:val="00B40F76"/>
    <w:rsid w:val="00B42FCC"/>
    <w:rsid w:val="00B54C97"/>
    <w:rsid w:val="00B6576B"/>
    <w:rsid w:val="00B70AD5"/>
    <w:rsid w:val="00B74A01"/>
    <w:rsid w:val="00B93467"/>
    <w:rsid w:val="00B95E71"/>
    <w:rsid w:val="00BA237F"/>
    <w:rsid w:val="00BC12A8"/>
    <w:rsid w:val="00BC29DA"/>
    <w:rsid w:val="00BC312E"/>
    <w:rsid w:val="00BC6908"/>
    <w:rsid w:val="00BC7043"/>
    <w:rsid w:val="00BD0F8E"/>
    <w:rsid w:val="00BF725D"/>
    <w:rsid w:val="00BF7944"/>
    <w:rsid w:val="00C014EA"/>
    <w:rsid w:val="00C07073"/>
    <w:rsid w:val="00C123D5"/>
    <w:rsid w:val="00C31450"/>
    <w:rsid w:val="00C435AA"/>
    <w:rsid w:val="00C44CDB"/>
    <w:rsid w:val="00C63181"/>
    <w:rsid w:val="00C76339"/>
    <w:rsid w:val="00C810E1"/>
    <w:rsid w:val="00C865DF"/>
    <w:rsid w:val="00C95FAB"/>
    <w:rsid w:val="00CA1AF1"/>
    <w:rsid w:val="00CB6560"/>
    <w:rsid w:val="00CC67BC"/>
    <w:rsid w:val="00CC6A39"/>
    <w:rsid w:val="00CD0ACB"/>
    <w:rsid w:val="00CD2EBD"/>
    <w:rsid w:val="00CD401C"/>
    <w:rsid w:val="00CF0DB5"/>
    <w:rsid w:val="00D10BFD"/>
    <w:rsid w:val="00D1414C"/>
    <w:rsid w:val="00D1634B"/>
    <w:rsid w:val="00D24530"/>
    <w:rsid w:val="00D461BB"/>
    <w:rsid w:val="00D51D7E"/>
    <w:rsid w:val="00D55C2D"/>
    <w:rsid w:val="00D66806"/>
    <w:rsid w:val="00D74311"/>
    <w:rsid w:val="00D87873"/>
    <w:rsid w:val="00DA37C5"/>
    <w:rsid w:val="00DB000F"/>
    <w:rsid w:val="00DC1D74"/>
    <w:rsid w:val="00DC38C2"/>
    <w:rsid w:val="00DD38FD"/>
    <w:rsid w:val="00DD392F"/>
    <w:rsid w:val="00DE516A"/>
    <w:rsid w:val="00DE708F"/>
    <w:rsid w:val="00DE793F"/>
    <w:rsid w:val="00DF0290"/>
    <w:rsid w:val="00DF0A47"/>
    <w:rsid w:val="00DF2B3A"/>
    <w:rsid w:val="00DF6484"/>
    <w:rsid w:val="00E138D2"/>
    <w:rsid w:val="00E17EA3"/>
    <w:rsid w:val="00E242D9"/>
    <w:rsid w:val="00E42DE2"/>
    <w:rsid w:val="00E43F60"/>
    <w:rsid w:val="00E44CB1"/>
    <w:rsid w:val="00E57E9E"/>
    <w:rsid w:val="00E6200A"/>
    <w:rsid w:val="00E6297E"/>
    <w:rsid w:val="00E7531F"/>
    <w:rsid w:val="00E845DB"/>
    <w:rsid w:val="00EA0BAF"/>
    <w:rsid w:val="00EA23FE"/>
    <w:rsid w:val="00EB5F1A"/>
    <w:rsid w:val="00EC22B6"/>
    <w:rsid w:val="00EC46E2"/>
    <w:rsid w:val="00ED4AC8"/>
    <w:rsid w:val="00ED6A22"/>
    <w:rsid w:val="00ED6A6E"/>
    <w:rsid w:val="00EE19B1"/>
    <w:rsid w:val="00EE336C"/>
    <w:rsid w:val="00EE5235"/>
    <w:rsid w:val="00EE6F3B"/>
    <w:rsid w:val="00F03E56"/>
    <w:rsid w:val="00F0664B"/>
    <w:rsid w:val="00F16B82"/>
    <w:rsid w:val="00F21775"/>
    <w:rsid w:val="00F25F81"/>
    <w:rsid w:val="00F31FBF"/>
    <w:rsid w:val="00F44CDD"/>
    <w:rsid w:val="00F454B6"/>
    <w:rsid w:val="00F6166A"/>
    <w:rsid w:val="00F61A5E"/>
    <w:rsid w:val="00F65F7A"/>
    <w:rsid w:val="00F913FE"/>
    <w:rsid w:val="00FA2B82"/>
    <w:rsid w:val="00FB3F2B"/>
    <w:rsid w:val="00FC0446"/>
    <w:rsid w:val="00FC1950"/>
    <w:rsid w:val="00FE2B2A"/>
    <w:rsid w:val="00FF31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0A7D"/>
    <w:pPr>
      <w:widowControl w:val="0"/>
    </w:pPr>
    <w:rPr>
      <w:rFonts w:ascii="Courier New" w:hAnsi="Courier New"/>
      <w:sz w:val="24"/>
    </w:rPr>
  </w:style>
  <w:style w:type="paragraph" w:styleId="Heading1">
    <w:name w:val="heading 1"/>
    <w:basedOn w:val="Normal"/>
    <w:next w:val="Normal"/>
    <w:qFormat/>
    <w:rsid w:val="00790A7D"/>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790A7D"/>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790A7D"/>
  </w:style>
  <w:style w:type="character" w:styleId="EndnoteReference">
    <w:name w:val="endnote reference"/>
    <w:basedOn w:val="DefaultParagraphFont"/>
    <w:semiHidden/>
    <w:rsid w:val="00790A7D"/>
    <w:rPr>
      <w:vertAlign w:val="superscript"/>
    </w:rPr>
  </w:style>
  <w:style w:type="paragraph" w:styleId="FootnoteText">
    <w:name w:val="footnote text"/>
    <w:basedOn w:val="Normal"/>
    <w:semiHidden/>
    <w:rsid w:val="00790A7D"/>
  </w:style>
  <w:style w:type="character" w:styleId="FootnoteReference">
    <w:name w:val="footnote reference"/>
    <w:basedOn w:val="DefaultParagraphFont"/>
    <w:semiHidden/>
    <w:rsid w:val="00790A7D"/>
    <w:rPr>
      <w:vertAlign w:val="superscript"/>
    </w:rPr>
  </w:style>
  <w:style w:type="paragraph" w:styleId="TOC1">
    <w:name w:val="toc 1"/>
    <w:basedOn w:val="Normal"/>
    <w:next w:val="Normal"/>
    <w:semiHidden/>
    <w:rsid w:val="00790A7D"/>
    <w:pPr>
      <w:tabs>
        <w:tab w:val="right" w:leader="dot" w:pos="9360"/>
      </w:tabs>
      <w:suppressAutoHyphens/>
      <w:spacing w:before="480"/>
      <w:ind w:left="720" w:right="720" w:hanging="720"/>
    </w:pPr>
  </w:style>
  <w:style w:type="paragraph" w:styleId="TOC2">
    <w:name w:val="toc 2"/>
    <w:basedOn w:val="Normal"/>
    <w:next w:val="Normal"/>
    <w:semiHidden/>
    <w:rsid w:val="00790A7D"/>
    <w:pPr>
      <w:tabs>
        <w:tab w:val="right" w:leader="dot" w:pos="9360"/>
      </w:tabs>
      <w:suppressAutoHyphens/>
      <w:ind w:left="1440" w:right="720" w:hanging="720"/>
    </w:pPr>
  </w:style>
  <w:style w:type="paragraph" w:styleId="TOC3">
    <w:name w:val="toc 3"/>
    <w:basedOn w:val="Normal"/>
    <w:next w:val="Normal"/>
    <w:semiHidden/>
    <w:rsid w:val="00790A7D"/>
    <w:pPr>
      <w:tabs>
        <w:tab w:val="right" w:leader="dot" w:pos="9360"/>
      </w:tabs>
      <w:suppressAutoHyphens/>
      <w:ind w:left="2160" w:right="720" w:hanging="720"/>
    </w:pPr>
  </w:style>
  <w:style w:type="paragraph" w:styleId="TOC4">
    <w:name w:val="toc 4"/>
    <w:basedOn w:val="Normal"/>
    <w:next w:val="Normal"/>
    <w:semiHidden/>
    <w:rsid w:val="00790A7D"/>
    <w:pPr>
      <w:tabs>
        <w:tab w:val="right" w:leader="dot" w:pos="9360"/>
      </w:tabs>
      <w:suppressAutoHyphens/>
      <w:ind w:left="2880" w:right="720" w:hanging="720"/>
    </w:pPr>
  </w:style>
  <w:style w:type="paragraph" w:styleId="TOC5">
    <w:name w:val="toc 5"/>
    <w:basedOn w:val="Normal"/>
    <w:next w:val="Normal"/>
    <w:semiHidden/>
    <w:rsid w:val="00790A7D"/>
    <w:pPr>
      <w:tabs>
        <w:tab w:val="right" w:leader="dot" w:pos="9360"/>
      </w:tabs>
      <w:suppressAutoHyphens/>
      <w:ind w:left="3600" w:right="720" w:hanging="720"/>
    </w:pPr>
  </w:style>
  <w:style w:type="paragraph" w:styleId="TOC6">
    <w:name w:val="toc 6"/>
    <w:basedOn w:val="Normal"/>
    <w:next w:val="Normal"/>
    <w:semiHidden/>
    <w:rsid w:val="00790A7D"/>
    <w:pPr>
      <w:tabs>
        <w:tab w:val="right" w:pos="9360"/>
      </w:tabs>
      <w:suppressAutoHyphens/>
      <w:ind w:left="720" w:hanging="720"/>
    </w:pPr>
  </w:style>
  <w:style w:type="paragraph" w:styleId="TOC7">
    <w:name w:val="toc 7"/>
    <w:basedOn w:val="Normal"/>
    <w:next w:val="Normal"/>
    <w:semiHidden/>
    <w:rsid w:val="00790A7D"/>
    <w:pPr>
      <w:suppressAutoHyphens/>
      <w:ind w:left="720" w:hanging="720"/>
    </w:pPr>
  </w:style>
  <w:style w:type="paragraph" w:styleId="TOC8">
    <w:name w:val="toc 8"/>
    <w:basedOn w:val="Normal"/>
    <w:next w:val="Normal"/>
    <w:semiHidden/>
    <w:rsid w:val="00790A7D"/>
    <w:pPr>
      <w:tabs>
        <w:tab w:val="right" w:pos="9360"/>
      </w:tabs>
      <w:suppressAutoHyphens/>
      <w:ind w:left="720" w:hanging="720"/>
    </w:pPr>
  </w:style>
  <w:style w:type="paragraph" w:styleId="TOC9">
    <w:name w:val="toc 9"/>
    <w:basedOn w:val="Normal"/>
    <w:next w:val="Normal"/>
    <w:semiHidden/>
    <w:rsid w:val="00790A7D"/>
    <w:pPr>
      <w:tabs>
        <w:tab w:val="right" w:leader="dot" w:pos="9360"/>
      </w:tabs>
      <w:suppressAutoHyphens/>
      <w:ind w:left="720" w:hanging="720"/>
    </w:pPr>
  </w:style>
  <w:style w:type="paragraph" w:styleId="Index1">
    <w:name w:val="index 1"/>
    <w:basedOn w:val="Normal"/>
    <w:next w:val="Normal"/>
    <w:semiHidden/>
    <w:rsid w:val="00790A7D"/>
    <w:pPr>
      <w:tabs>
        <w:tab w:val="right" w:leader="dot" w:pos="9360"/>
      </w:tabs>
      <w:suppressAutoHyphens/>
      <w:ind w:left="1440" w:right="720" w:hanging="1440"/>
    </w:pPr>
  </w:style>
  <w:style w:type="paragraph" w:styleId="Index2">
    <w:name w:val="index 2"/>
    <w:basedOn w:val="Normal"/>
    <w:next w:val="Normal"/>
    <w:semiHidden/>
    <w:rsid w:val="00790A7D"/>
    <w:pPr>
      <w:tabs>
        <w:tab w:val="right" w:leader="dot" w:pos="9360"/>
      </w:tabs>
      <w:suppressAutoHyphens/>
      <w:ind w:left="1440" w:right="720" w:hanging="720"/>
    </w:pPr>
  </w:style>
  <w:style w:type="paragraph" w:styleId="TOAHeading">
    <w:name w:val="toa heading"/>
    <w:basedOn w:val="Normal"/>
    <w:next w:val="Normal"/>
    <w:semiHidden/>
    <w:rsid w:val="00790A7D"/>
    <w:pPr>
      <w:tabs>
        <w:tab w:val="right" w:pos="9360"/>
      </w:tabs>
      <w:suppressAutoHyphens/>
    </w:pPr>
  </w:style>
  <w:style w:type="paragraph" w:styleId="Caption">
    <w:name w:val="caption"/>
    <w:basedOn w:val="Normal"/>
    <w:next w:val="Normal"/>
    <w:qFormat/>
    <w:rsid w:val="00790A7D"/>
  </w:style>
  <w:style w:type="character" w:customStyle="1" w:styleId="EquationCaption">
    <w:name w:val="_Equation Caption"/>
    <w:rsid w:val="00790A7D"/>
  </w:style>
  <w:style w:type="paragraph" w:styleId="Footer">
    <w:name w:val="footer"/>
    <w:basedOn w:val="Normal"/>
    <w:link w:val="FooterChar"/>
    <w:uiPriority w:val="99"/>
    <w:rsid w:val="00790A7D"/>
    <w:pPr>
      <w:tabs>
        <w:tab w:val="center" w:pos="4320"/>
        <w:tab w:val="right" w:pos="8640"/>
      </w:tabs>
    </w:pPr>
  </w:style>
  <w:style w:type="paragraph" w:styleId="Header">
    <w:name w:val="header"/>
    <w:basedOn w:val="Normal"/>
    <w:rsid w:val="00790A7D"/>
    <w:pPr>
      <w:tabs>
        <w:tab w:val="center" w:pos="4320"/>
        <w:tab w:val="right" w:pos="8640"/>
      </w:tabs>
    </w:pPr>
  </w:style>
  <w:style w:type="paragraph" w:styleId="BodyText">
    <w:name w:val="Body Text"/>
    <w:basedOn w:val="Normal"/>
    <w:rsid w:val="00790A7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790A7D"/>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790A7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790A7D"/>
    <w:rPr>
      <w:rFonts w:ascii="Tahoma" w:hAnsi="Tahoma" w:cs="Tahoma"/>
      <w:sz w:val="16"/>
      <w:szCs w:val="16"/>
    </w:rPr>
  </w:style>
  <w:style w:type="paragraph" w:styleId="BodyTextIndent">
    <w:name w:val="Body Text Indent"/>
    <w:basedOn w:val="Normal"/>
    <w:rsid w:val="00790A7D"/>
    <w:pPr>
      <w:tabs>
        <w:tab w:val="left" w:pos="-1080"/>
        <w:tab w:val="left" w:pos="-360"/>
        <w:tab w:val="left" w:pos="360"/>
        <w:tab w:val="left" w:pos="720"/>
        <w:tab w:val="left" w:pos="1152"/>
      </w:tabs>
      <w:suppressAutoHyphens/>
      <w:ind w:left="720" w:hanging="360"/>
      <w:jc w:val="both"/>
    </w:pPr>
    <w:rPr>
      <w:rFonts w:ascii="Times New Roman" w:hAnsi="Times New Roman"/>
      <w:spacing w:val="-3"/>
    </w:rPr>
  </w:style>
  <w:style w:type="character" w:styleId="CommentReference">
    <w:name w:val="annotation reference"/>
    <w:basedOn w:val="DefaultParagraphFont"/>
    <w:semiHidden/>
    <w:rsid w:val="00790A7D"/>
    <w:rPr>
      <w:sz w:val="16"/>
      <w:szCs w:val="16"/>
    </w:rPr>
  </w:style>
  <w:style w:type="paragraph" w:styleId="CommentText">
    <w:name w:val="annotation text"/>
    <w:basedOn w:val="Normal"/>
    <w:semiHidden/>
    <w:rsid w:val="00790A7D"/>
    <w:rPr>
      <w:sz w:val="20"/>
    </w:rPr>
  </w:style>
  <w:style w:type="paragraph" w:styleId="CommentSubject">
    <w:name w:val="annotation subject"/>
    <w:basedOn w:val="CommentText"/>
    <w:next w:val="CommentText"/>
    <w:semiHidden/>
    <w:rsid w:val="00790A7D"/>
    <w:rPr>
      <w:b/>
      <w:bCs/>
    </w:rPr>
  </w:style>
  <w:style w:type="character" w:styleId="PageNumber">
    <w:name w:val="page number"/>
    <w:basedOn w:val="DefaultParagraphFont"/>
    <w:rsid w:val="001F4B15"/>
  </w:style>
  <w:style w:type="character" w:customStyle="1" w:styleId="FooterChar">
    <w:name w:val="Footer Char"/>
    <w:basedOn w:val="DefaultParagraphFont"/>
    <w:link w:val="Footer"/>
    <w:uiPriority w:val="99"/>
    <w:rsid w:val="000A51D8"/>
    <w:rPr>
      <w:rFonts w:ascii="Courier New" w:hAnsi="Courier New"/>
      <w:sz w:val="24"/>
    </w:rPr>
  </w:style>
  <w:style w:type="paragraph" w:styleId="ListParagraph">
    <w:name w:val="List Paragraph"/>
    <w:basedOn w:val="Normal"/>
    <w:uiPriority w:val="34"/>
    <w:qFormat/>
    <w:rsid w:val="00C435A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1DF23-5307-4F92-A033-552BD759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4468</Words>
  <Characters>24569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28980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2013-04-30T14:50:00Z</cp:lastPrinted>
  <dcterms:created xsi:type="dcterms:W3CDTF">2013-04-30T15:13:00Z</dcterms:created>
  <dcterms:modified xsi:type="dcterms:W3CDTF">2013-04-30T15:13:00Z</dcterms:modified>
</cp:coreProperties>
</file>